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54" w:rsidRDefault="00D01D5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-449580</wp:posOffset>
            </wp:positionV>
            <wp:extent cx="628650" cy="612140"/>
            <wp:effectExtent l="0" t="0" r="0" b="0"/>
            <wp:wrapNone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68"/>
        <w:gridCol w:w="1720"/>
        <w:gridCol w:w="207"/>
        <w:gridCol w:w="1134"/>
        <w:gridCol w:w="993"/>
        <w:gridCol w:w="2268"/>
        <w:gridCol w:w="181"/>
      </w:tblGrid>
      <w:tr w:rsidR="00382576" w:rsidTr="003F01B6">
        <w:trPr>
          <w:gridAfter w:val="1"/>
          <w:wAfter w:w="181" w:type="dxa"/>
          <w:cantSplit/>
        </w:trPr>
        <w:tc>
          <w:tcPr>
            <w:tcW w:w="9390" w:type="dxa"/>
            <w:gridSpan w:val="6"/>
          </w:tcPr>
          <w:p w:rsidR="00382576" w:rsidRDefault="00382576" w:rsidP="003F01B6">
            <w:pPr>
              <w:pStyle w:val="1"/>
              <w:numPr>
                <w:ilvl w:val="0"/>
                <w:numId w:val="0"/>
              </w:numPr>
              <w:rPr>
                <w:spacing w:val="20"/>
              </w:rPr>
            </w:pPr>
            <w:r>
              <w:rPr>
                <w:spacing w:val="20"/>
              </w:rPr>
              <w:t xml:space="preserve">АДМИНИСТРАЦИЯ МУНИЦИПАЛЬНОГО ОБРАЗОВАНИЯ   </w:t>
            </w:r>
          </w:p>
          <w:p w:rsidR="00382576" w:rsidRDefault="00382576" w:rsidP="003F01B6">
            <w:pPr>
              <w:pStyle w:val="1"/>
              <w:numPr>
                <w:ilvl w:val="0"/>
                <w:numId w:val="0"/>
              </w:numPr>
              <w:rPr>
                <w:spacing w:val="20"/>
              </w:rPr>
            </w:pPr>
            <w:r>
              <w:rPr>
                <w:spacing w:val="20"/>
              </w:rPr>
              <w:t xml:space="preserve">    «НОВОСПАССКИЙ РАЙОН»</w:t>
            </w:r>
          </w:p>
          <w:p w:rsidR="00382576" w:rsidRDefault="00382576" w:rsidP="003F01B6">
            <w:pPr>
              <w:pStyle w:val="1"/>
              <w:rPr>
                <w:spacing w:val="20"/>
              </w:rPr>
            </w:pPr>
            <w:r>
              <w:rPr>
                <w:spacing w:val="20"/>
              </w:rPr>
              <w:t>УЛЬЯНОВСКОЙ ОБЛАСТИ</w:t>
            </w:r>
          </w:p>
          <w:p w:rsidR="00382576" w:rsidRDefault="00382576" w:rsidP="003F01B6">
            <w:pPr>
              <w:jc w:val="center"/>
              <w:rPr>
                <w:sz w:val="8"/>
              </w:rPr>
            </w:pPr>
          </w:p>
          <w:p w:rsidR="00382576" w:rsidRDefault="00382576" w:rsidP="003F01B6">
            <w:pPr>
              <w:pStyle w:val="a3"/>
              <w:jc w:val="center"/>
              <w:rPr>
                <w:b/>
                <w:spacing w:val="120"/>
                <w:sz w:val="40"/>
              </w:rPr>
            </w:pPr>
            <w:r>
              <w:rPr>
                <w:b/>
                <w:spacing w:val="120"/>
                <w:sz w:val="40"/>
              </w:rPr>
              <w:t>ПОСТАНОВЛЕНИЕ</w:t>
            </w:r>
          </w:p>
          <w:p w:rsidR="00382576" w:rsidRDefault="00382576" w:rsidP="003F01B6">
            <w:pPr>
              <w:pStyle w:val="a3"/>
              <w:jc w:val="center"/>
              <w:rPr>
                <w:b/>
                <w:sz w:val="16"/>
              </w:rPr>
            </w:pPr>
          </w:p>
        </w:tc>
      </w:tr>
      <w:tr w:rsidR="00382576" w:rsidTr="003F01B6">
        <w:trPr>
          <w:gridAfter w:val="1"/>
          <w:wAfter w:w="181" w:type="dxa"/>
          <w:cantSplit/>
          <w:trHeight w:val="386"/>
        </w:trPr>
        <w:tc>
          <w:tcPr>
            <w:tcW w:w="3068" w:type="dxa"/>
          </w:tcPr>
          <w:p w:rsidR="00382576" w:rsidRPr="00C4168A" w:rsidRDefault="00C4168A" w:rsidP="00194ABC">
            <w:pPr>
              <w:snapToGrid w:val="0"/>
              <w:rPr>
                <w:u w:val="single"/>
              </w:rPr>
            </w:pPr>
            <w:r w:rsidRPr="00C4168A">
              <w:rPr>
                <w:u w:val="single"/>
              </w:rPr>
              <w:t>26 марта 2025 г.</w:t>
            </w:r>
          </w:p>
        </w:tc>
        <w:tc>
          <w:tcPr>
            <w:tcW w:w="3061" w:type="dxa"/>
            <w:gridSpan w:val="3"/>
            <w:vMerge w:val="restart"/>
          </w:tcPr>
          <w:p w:rsidR="00382576" w:rsidRDefault="00382576" w:rsidP="003F01B6">
            <w:pPr>
              <w:snapToGrid w:val="0"/>
              <w:jc w:val="center"/>
              <w:rPr>
                <w:sz w:val="16"/>
              </w:rPr>
            </w:pPr>
          </w:p>
          <w:p w:rsidR="00382576" w:rsidRDefault="00382576" w:rsidP="003F01B6">
            <w:pPr>
              <w:jc w:val="center"/>
            </w:pPr>
            <w:r>
              <w:t>р.п.Новоспасское</w:t>
            </w:r>
          </w:p>
        </w:tc>
        <w:tc>
          <w:tcPr>
            <w:tcW w:w="993" w:type="dxa"/>
          </w:tcPr>
          <w:p w:rsidR="00382576" w:rsidRDefault="00382576" w:rsidP="003F01B6">
            <w:pPr>
              <w:pStyle w:val="a3"/>
              <w:tabs>
                <w:tab w:val="clear" w:pos="4153"/>
                <w:tab w:val="clear" w:pos="8306"/>
              </w:tabs>
              <w:snapToGrid w:val="0"/>
              <w:jc w:val="right"/>
            </w:pPr>
          </w:p>
        </w:tc>
        <w:tc>
          <w:tcPr>
            <w:tcW w:w="2268" w:type="dxa"/>
          </w:tcPr>
          <w:p w:rsidR="00382576" w:rsidRDefault="00B12E9A" w:rsidP="00014F52">
            <w:pPr>
              <w:pStyle w:val="a3"/>
              <w:snapToGrid w:val="0"/>
            </w:pPr>
            <w:r>
              <w:t xml:space="preserve">№ </w:t>
            </w:r>
            <w:r w:rsidR="00C4168A" w:rsidRPr="00C4168A">
              <w:rPr>
                <w:u w:val="single"/>
              </w:rPr>
              <w:t>415</w:t>
            </w:r>
          </w:p>
        </w:tc>
      </w:tr>
      <w:tr w:rsidR="00382576" w:rsidTr="00644151">
        <w:trPr>
          <w:gridAfter w:val="1"/>
          <w:wAfter w:w="181" w:type="dxa"/>
          <w:cantSplit/>
          <w:trHeight w:val="291"/>
        </w:trPr>
        <w:tc>
          <w:tcPr>
            <w:tcW w:w="3068" w:type="dxa"/>
          </w:tcPr>
          <w:p w:rsidR="00382576" w:rsidRDefault="00382576" w:rsidP="003F01B6">
            <w:pPr>
              <w:snapToGrid w:val="0"/>
            </w:pPr>
          </w:p>
        </w:tc>
        <w:tc>
          <w:tcPr>
            <w:tcW w:w="3061" w:type="dxa"/>
            <w:gridSpan w:val="3"/>
            <w:vMerge/>
          </w:tcPr>
          <w:p w:rsidR="00382576" w:rsidRDefault="00382576" w:rsidP="003F01B6">
            <w:pPr>
              <w:snapToGrid w:val="0"/>
              <w:jc w:val="center"/>
            </w:pPr>
          </w:p>
        </w:tc>
        <w:tc>
          <w:tcPr>
            <w:tcW w:w="993" w:type="dxa"/>
          </w:tcPr>
          <w:p w:rsidR="00382576" w:rsidRDefault="00382576" w:rsidP="003F01B6">
            <w:pPr>
              <w:pStyle w:val="a3"/>
              <w:tabs>
                <w:tab w:val="clear" w:pos="4153"/>
                <w:tab w:val="clear" w:pos="8306"/>
              </w:tabs>
              <w:snapToGrid w:val="0"/>
              <w:jc w:val="right"/>
            </w:pPr>
            <w:r>
              <w:t>Экз.</w:t>
            </w:r>
          </w:p>
        </w:tc>
        <w:tc>
          <w:tcPr>
            <w:tcW w:w="2268" w:type="dxa"/>
          </w:tcPr>
          <w:p w:rsidR="00382576" w:rsidRDefault="00382576" w:rsidP="003F01B6">
            <w:pPr>
              <w:pStyle w:val="a3"/>
              <w:tabs>
                <w:tab w:val="clear" w:pos="4153"/>
                <w:tab w:val="clear" w:pos="8306"/>
              </w:tabs>
              <w:snapToGrid w:val="0"/>
            </w:pPr>
            <w:r>
              <w:t>№ __________</w:t>
            </w:r>
          </w:p>
        </w:tc>
      </w:tr>
      <w:tr w:rsidR="00382576" w:rsidTr="003F01B6">
        <w:trPr>
          <w:gridAfter w:val="4"/>
          <w:wAfter w:w="4576" w:type="dxa"/>
        </w:trPr>
        <w:tc>
          <w:tcPr>
            <w:tcW w:w="4995" w:type="dxa"/>
            <w:gridSpan w:val="3"/>
          </w:tcPr>
          <w:p w:rsidR="00382576" w:rsidRDefault="00382576" w:rsidP="003F01B6">
            <w:pPr>
              <w:snapToGrid w:val="0"/>
              <w:jc w:val="both"/>
              <w:rPr>
                <w:szCs w:val="28"/>
              </w:rPr>
            </w:pPr>
          </w:p>
          <w:p w:rsidR="00644151" w:rsidRDefault="00644151" w:rsidP="003F01B6">
            <w:pPr>
              <w:snapToGrid w:val="0"/>
              <w:jc w:val="both"/>
              <w:rPr>
                <w:szCs w:val="28"/>
              </w:rPr>
            </w:pPr>
          </w:p>
        </w:tc>
      </w:tr>
      <w:tr w:rsidR="00382576" w:rsidTr="003F01B6">
        <w:tblPrEx>
          <w:tblLook w:val="04A0" w:firstRow="1" w:lastRow="0" w:firstColumn="1" w:lastColumn="0" w:noHBand="0" w:noVBand="1"/>
        </w:tblPrEx>
        <w:trPr>
          <w:gridAfter w:val="5"/>
          <w:wAfter w:w="4783" w:type="dxa"/>
        </w:trPr>
        <w:tc>
          <w:tcPr>
            <w:tcW w:w="4788" w:type="dxa"/>
            <w:gridSpan w:val="2"/>
            <w:hideMark/>
          </w:tcPr>
          <w:p w:rsidR="004861B4" w:rsidRPr="004861B4" w:rsidRDefault="004861B4" w:rsidP="004861B4">
            <w:pPr>
              <w:jc w:val="both"/>
              <w:outlineLvl w:val="2"/>
              <w:rPr>
                <w:rFonts w:ascii="PT Astra Serif" w:hAnsi="PT Astra Serif"/>
                <w:bCs/>
                <w:kern w:val="36"/>
                <w:szCs w:val="28"/>
              </w:rPr>
            </w:pPr>
            <w:r w:rsidRPr="004861B4">
              <w:rPr>
                <w:rFonts w:ascii="PT Astra Serif" w:hAnsi="PT Astra Serif"/>
                <w:bCs/>
                <w:szCs w:val="28"/>
              </w:rPr>
              <w:t xml:space="preserve">Об утверждении Положения о </w:t>
            </w:r>
            <w:r w:rsidR="0048411F">
              <w:rPr>
                <w:rFonts w:ascii="PT Astra Serif" w:hAnsi="PT Astra Serif"/>
                <w:bCs/>
                <w:szCs w:val="28"/>
              </w:rPr>
              <w:t xml:space="preserve">муниципальной системе </w:t>
            </w:r>
            <w:r w:rsidRPr="004861B4">
              <w:rPr>
                <w:rFonts w:ascii="PT Astra Serif" w:hAnsi="PT Astra Serif"/>
                <w:bCs/>
                <w:kern w:val="36"/>
                <w:szCs w:val="28"/>
              </w:rPr>
              <w:t xml:space="preserve"> оповещения</w:t>
            </w:r>
            <w:r w:rsidR="0048411F">
              <w:rPr>
                <w:rFonts w:ascii="PT Astra Serif" w:hAnsi="PT Astra Serif"/>
                <w:bCs/>
                <w:kern w:val="36"/>
                <w:szCs w:val="28"/>
              </w:rPr>
              <w:t xml:space="preserve"> и информирования</w:t>
            </w:r>
            <w:r w:rsidRPr="004861B4">
              <w:rPr>
                <w:rFonts w:ascii="PT Astra Serif" w:hAnsi="PT Astra Serif"/>
                <w:bCs/>
                <w:kern w:val="36"/>
                <w:szCs w:val="28"/>
              </w:rPr>
              <w:t xml:space="preserve"> населен</w:t>
            </w:r>
            <w:r w:rsidR="0048411F">
              <w:rPr>
                <w:rFonts w:ascii="PT Astra Serif" w:hAnsi="PT Astra Serif"/>
                <w:bCs/>
                <w:kern w:val="36"/>
                <w:szCs w:val="28"/>
              </w:rPr>
              <w:t xml:space="preserve">ия об угрозе возникновения или возникновении чрезвычайных  ситуаций </w:t>
            </w:r>
            <w:r>
              <w:rPr>
                <w:rFonts w:ascii="PT Astra Serif" w:hAnsi="PT Astra Serif"/>
                <w:bCs/>
                <w:kern w:val="36"/>
                <w:szCs w:val="28"/>
              </w:rPr>
              <w:t xml:space="preserve">на территории муниципального </w:t>
            </w:r>
            <w:r w:rsidRPr="004861B4">
              <w:rPr>
                <w:rFonts w:ascii="PT Astra Serif" w:hAnsi="PT Astra Serif"/>
                <w:bCs/>
                <w:kern w:val="36"/>
                <w:szCs w:val="28"/>
              </w:rPr>
              <w:t>образования «</w:t>
            </w:r>
            <w:r>
              <w:rPr>
                <w:rFonts w:ascii="PT Astra Serif" w:hAnsi="PT Astra Serif"/>
                <w:bCs/>
                <w:kern w:val="36"/>
                <w:szCs w:val="28"/>
              </w:rPr>
              <w:t>Новоспасский</w:t>
            </w:r>
            <w:r w:rsidRPr="004861B4">
              <w:rPr>
                <w:rFonts w:ascii="PT Astra Serif" w:hAnsi="PT Astra Serif"/>
                <w:bCs/>
                <w:kern w:val="36"/>
                <w:szCs w:val="28"/>
              </w:rPr>
              <w:t xml:space="preserve"> район» Ульяновской области</w:t>
            </w:r>
          </w:p>
          <w:p w:rsidR="00382576" w:rsidRDefault="00382576" w:rsidP="00B63533">
            <w:pPr>
              <w:jc w:val="both"/>
              <w:rPr>
                <w:szCs w:val="28"/>
              </w:rPr>
            </w:pPr>
          </w:p>
          <w:p w:rsidR="00644151" w:rsidRDefault="00644151" w:rsidP="00B63533">
            <w:pPr>
              <w:jc w:val="both"/>
              <w:rPr>
                <w:szCs w:val="28"/>
              </w:rPr>
            </w:pPr>
          </w:p>
        </w:tc>
      </w:tr>
      <w:tr w:rsidR="00382576" w:rsidRPr="002065E8" w:rsidTr="003F01B6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7"/>
            <w:shd w:val="clear" w:color="auto" w:fill="auto"/>
            <w:hideMark/>
          </w:tcPr>
          <w:p w:rsidR="004861B4" w:rsidRDefault="00644151" w:rsidP="00083BCE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</w:t>
            </w:r>
            <w:r w:rsidR="004861B4" w:rsidRPr="00A60AE0">
              <w:rPr>
                <w:rFonts w:ascii="PT Astra Serif" w:hAnsi="PT Astra Serif"/>
                <w:szCs w:val="28"/>
              </w:rPr>
              <w:t xml:space="preserve"> соответствии с Федеральным законом от 21.12.1994 №68-ФЗ «О защите населения и территорий от чрезвычайных ситуаций природного и техногенного характера», </w:t>
            </w:r>
            <w:r w:rsidR="0048411F">
              <w:rPr>
                <w:rFonts w:ascii="PT Astra Serif" w:hAnsi="PT Astra Serif"/>
                <w:szCs w:val="28"/>
              </w:rPr>
              <w:t xml:space="preserve"> постановлением Правительства Российской Федерации от 17.05.2023 № 769 « О порядке создания, реконструкции и поддержания в постоянной готовности к использованию систем оповещения населения», приказами</w:t>
            </w:r>
            <w:r w:rsidR="004861B4" w:rsidRPr="00A60AE0">
              <w:rPr>
                <w:rFonts w:ascii="PT Astra Serif" w:hAnsi="PT Astra Serif"/>
                <w:szCs w:val="28"/>
              </w:rPr>
              <w:t xml:space="preserve"> </w:t>
            </w:r>
            <w:r w:rsidR="0048411F">
              <w:rPr>
                <w:rFonts w:ascii="PT Astra Serif" w:hAnsi="PT Astra Serif"/>
                <w:bCs/>
                <w:szCs w:val="28"/>
              </w:rPr>
              <w:t>МЧС России</w:t>
            </w:r>
            <w:r w:rsidR="004861B4" w:rsidRPr="00A60AE0">
              <w:rPr>
                <w:rFonts w:ascii="PT Astra Serif" w:hAnsi="PT Astra Serif"/>
                <w:bCs/>
                <w:szCs w:val="28"/>
              </w:rPr>
              <w:t xml:space="preserve"> и Министерства цифрового развития, связи и массовых коммуникаций Российской Федерации от 31.07.2020 №</w:t>
            </w:r>
            <w:r w:rsidR="0048411F">
              <w:rPr>
                <w:rFonts w:ascii="PT Astra Serif" w:hAnsi="PT Astra Serif"/>
                <w:bCs/>
                <w:szCs w:val="28"/>
              </w:rPr>
              <w:t>578/365  «Об утверждении П</w:t>
            </w:r>
            <w:r w:rsidR="004861B4" w:rsidRPr="00A60AE0">
              <w:rPr>
                <w:rFonts w:ascii="PT Astra Serif" w:hAnsi="PT Astra Serif"/>
                <w:bCs/>
                <w:szCs w:val="28"/>
              </w:rPr>
              <w:t>оложения о системах оповещения населения</w:t>
            </w:r>
            <w:r w:rsidR="0048411F">
              <w:rPr>
                <w:rFonts w:ascii="PT Astra Serif" w:hAnsi="PT Astra Serif"/>
                <w:bCs/>
                <w:szCs w:val="28"/>
              </w:rPr>
              <w:t>»,</w:t>
            </w:r>
            <w:r w:rsidR="0048411F">
              <w:rPr>
                <w:rFonts w:ascii="PT Astra Serif" w:hAnsi="PT Astra Serif"/>
                <w:szCs w:val="28"/>
              </w:rPr>
              <w:t xml:space="preserve"> а</w:t>
            </w:r>
            <w:r w:rsidR="004861B4" w:rsidRPr="00A60AE0">
              <w:rPr>
                <w:rFonts w:ascii="PT Astra Serif" w:hAnsi="PT Astra Serif"/>
                <w:szCs w:val="28"/>
              </w:rPr>
              <w:t xml:space="preserve">дминистрация </w:t>
            </w:r>
            <w:r w:rsidR="004861B4" w:rsidRPr="00A60AE0">
              <w:rPr>
                <w:rFonts w:ascii="PT Astra Serif" w:hAnsi="PT Astra Serif"/>
                <w:spacing w:val="20"/>
                <w:szCs w:val="28"/>
              </w:rPr>
              <w:t>п о с т а н о в л я е т</w:t>
            </w:r>
            <w:r w:rsidR="004861B4" w:rsidRPr="00A60AE0">
              <w:rPr>
                <w:rFonts w:ascii="PT Astra Serif" w:hAnsi="PT Astra Serif"/>
                <w:szCs w:val="28"/>
              </w:rPr>
              <w:t>:</w:t>
            </w:r>
          </w:p>
          <w:p w:rsidR="00644151" w:rsidRDefault="00644151" w:rsidP="00083BCE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  <w:p w:rsidR="00644151" w:rsidRPr="00A60AE0" w:rsidRDefault="00644151" w:rsidP="00083BCE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  <w:p w:rsidR="004861B4" w:rsidRPr="00A60AE0" w:rsidRDefault="004861B4" w:rsidP="00083BCE">
            <w:pPr>
              <w:numPr>
                <w:ilvl w:val="0"/>
                <w:numId w:val="6"/>
              </w:numPr>
              <w:jc w:val="both"/>
              <w:outlineLvl w:val="2"/>
              <w:rPr>
                <w:rFonts w:ascii="PT Astra Serif" w:hAnsi="PT Astra Serif"/>
                <w:bCs/>
                <w:kern w:val="36"/>
                <w:szCs w:val="28"/>
              </w:rPr>
            </w:pPr>
            <w:r w:rsidRPr="00A60AE0">
              <w:rPr>
                <w:rFonts w:ascii="PT Astra Serif" w:hAnsi="PT Astra Serif"/>
                <w:szCs w:val="28"/>
              </w:rPr>
              <w:t xml:space="preserve">Утвердить </w:t>
            </w:r>
            <w:r w:rsidR="0048411F">
              <w:rPr>
                <w:rFonts w:ascii="PT Astra Serif" w:hAnsi="PT Astra Serif"/>
                <w:szCs w:val="28"/>
              </w:rPr>
              <w:t xml:space="preserve"> прилагаемое </w:t>
            </w:r>
            <w:r w:rsidRPr="00A60AE0">
              <w:rPr>
                <w:rFonts w:ascii="PT Astra Serif" w:hAnsi="PT Astra Serif"/>
                <w:szCs w:val="28"/>
              </w:rPr>
              <w:t>Положение</w:t>
            </w:r>
            <w:r w:rsidRPr="00A60AE0">
              <w:rPr>
                <w:rFonts w:ascii="PT Astra Serif" w:hAnsi="PT Astra Serif"/>
                <w:b/>
                <w:bCs/>
                <w:szCs w:val="28"/>
              </w:rPr>
              <w:t xml:space="preserve"> </w:t>
            </w:r>
            <w:r w:rsidRPr="00A60AE0">
              <w:rPr>
                <w:rFonts w:ascii="PT Astra Serif" w:hAnsi="PT Astra Serif"/>
                <w:bCs/>
                <w:szCs w:val="28"/>
              </w:rPr>
              <w:t xml:space="preserve">о </w:t>
            </w:r>
            <w:r w:rsidR="0048411F">
              <w:rPr>
                <w:rFonts w:ascii="PT Astra Serif" w:hAnsi="PT Astra Serif"/>
                <w:bCs/>
                <w:szCs w:val="28"/>
              </w:rPr>
              <w:t xml:space="preserve">муниципальной </w:t>
            </w:r>
            <w:r w:rsidRPr="00A60AE0">
              <w:rPr>
                <w:rFonts w:ascii="PT Astra Serif" w:hAnsi="PT Astra Serif"/>
                <w:bCs/>
                <w:kern w:val="36"/>
                <w:szCs w:val="28"/>
              </w:rPr>
              <w:t>системе оповещения</w:t>
            </w:r>
            <w:r w:rsidR="0048411F">
              <w:rPr>
                <w:rFonts w:ascii="PT Astra Serif" w:hAnsi="PT Astra Serif"/>
                <w:bCs/>
                <w:kern w:val="36"/>
                <w:szCs w:val="28"/>
              </w:rPr>
              <w:t xml:space="preserve"> и информирования </w:t>
            </w:r>
            <w:r w:rsidRPr="00A60AE0">
              <w:rPr>
                <w:rFonts w:ascii="PT Astra Serif" w:hAnsi="PT Astra Serif"/>
                <w:bCs/>
                <w:kern w:val="36"/>
                <w:szCs w:val="28"/>
              </w:rPr>
              <w:t xml:space="preserve"> населения на территории муниципального образования «</w:t>
            </w:r>
            <w:r>
              <w:rPr>
                <w:rFonts w:ascii="PT Astra Serif" w:hAnsi="PT Astra Serif"/>
                <w:bCs/>
                <w:kern w:val="36"/>
                <w:szCs w:val="28"/>
              </w:rPr>
              <w:t>Новоспасский</w:t>
            </w:r>
            <w:r w:rsidRPr="00A60AE0">
              <w:rPr>
                <w:rFonts w:ascii="PT Astra Serif" w:hAnsi="PT Astra Serif"/>
                <w:bCs/>
                <w:kern w:val="36"/>
                <w:szCs w:val="28"/>
              </w:rPr>
              <w:t xml:space="preserve"> район» Ульяновской области.</w:t>
            </w:r>
          </w:p>
          <w:p w:rsidR="0048411F" w:rsidRPr="0048411F" w:rsidRDefault="0048411F" w:rsidP="00083BCE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PT Astra Serif" w:hAnsi="PT Astra Serif"/>
                <w:bCs/>
                <w:color w:val="000000"/>
                <w:spacing w:val="4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4"/>
                <w:szCs w:val="28"/>
              </w:rPr>
              <w:t>Признать утратившим силу постановление администрации муниципального образования «Новоспасский район» Ульяновской области от 25.05.2021 г. №397 «Об утверждении Положения о системе оповещения населения на территории муниципального образования «Новоспасский район» Ульяновской области».</w:t>
            </w:r>
          </w:p>
          <w:p w:rsidR="004861B4" w:rsidRPr="004D7EEF" w:rsidRDefault="004861B4" w:rsidP="00083BCE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PT Astra Serif" w:hAnsi="PT Astra Serif"/>
                <w:bCs/>
                <w:color w:val="000000"/>
                <w:spacing w:val="4"/>
                <w:szCs w:val="28"/>
              </w:rPr>
            </w:pPr>
            <w:r w:rsidRPr="004D7EEF">
              <w:rPr>
                <w:rFonts w:ascii="PT Astra Serif" w:hAnsi="PT Astra Serif"/>
                <w:szCs w:val="28"/>
              </w:rPr>
              <w:t>Настоящее постановление вступает в силу на следующий день после дн</w:t>
            </w:r>
            <w:r>
              <w:rPr>
                <w:rFonts w:ascii="PT Astra Serif" w:hAnsi="PT Astra Serif"/>
                <w:szCs w:val="28"/>
              </w:rPr>
              <w:t xml:space="preserve">я его </w:t>
            </w:r>
            <w:r w:rsidR="0048411F">
              <w:rPr>
                <w:rFonts w:ascii="PT Astra Serif" w:hAnsi="PT Astra Serif"/>
                <w:szCs w:val="28"/>
              </w:rPr>
              <w:t xml:space="preserve">официального обнародования путем опубликования в информационном </w:t>
            </w:r>
            <w:r w:rsidR="0031128E">
              <w:rPr>
                <w:rFonts w:ascii="PT Astra Serif" w:hAnsi="PT Astra Serif"/>
                <w:szCs w:val="28"/>
              </w:rPr>
              <w:t>бюллетене</w:t>
            </w:r>
            <w:r w:rsidR="0048411F">
              <w:rPr>
                <w:rFonts w:ascii="PT Astra Serif" w:hAnsi="PT Astra Serif"/>
                <w:szCs w:val="28"/>
              </w:rPr>
              <w:t xml:space="preserve"> администрации муниципального </w:t>
            </w:r>
            <w:r w:rsidR="0048411F">
              <w:rPr>
                <w:rFonts w:ascii="PT Astra Serif" w:hAnsi="PT Astra Serif"/>
                <w:szCs w:val="28"/>
              </w:rPr>
              <w:lastRenderedPageBreak/>
              <w:t xml:space="preserve">образования «Новоспасский район» Ульяновской области- </w:t>
            </w:r>
            <w:r w:rsidR="00920536">
              <w:rPr>
                <w:rFonts w:ascii="PT Astra Serif" w:hAnsi="PT Astra Serif"/>
                <w:szCs w:val="28"/>
              </w:rPr>
              <w:t>«Новоспасский вестник»</w:t>
            </w:r>
          </w:p>
          <w:p w:rsidR="004861B4" w:rsidRPr="004D7EEF" w:rsidRDefault="004861B4" w:rsidP="00083BCE">
            <w:pPr>
              <w:ind w:left="426"/>
              <w:jc w:val="both"/>
              <w:rPr>
                <w:rFonts w:ascii="PT Astra Serif" w:eastAsia="Tahoma" w:hAnsi="PT Astra Serif"/>
                <w:sz w:val="24"/>
                <w:szCs w:val="24"/>
              </w:rPr>
            </w:pPr>
          </w:p>
          <w:p w:rsidR="004861B4" w:rsidRPr="004D7EEF" w:rsidRDefault="004861B4" w:rsidP="00083BCE">
            <w:pPr>
              <w:jc w:val="both"/>
              <w:rPr>
                <w:rFonts w:ascii="PT Astra Serif" w:hAnsi="PT Astra Serif"/>
                <w:szCs w:val="28"/>
              </w:rPr>
            </w:pPr>
            <w:r w:rsidRPr="004D7EEF">
              <w:rPr>
                <w:rFonts w:ascii="PT Astra Serif" w:hAnsi="PT Astra Serif"/>
                <w:szCs w:val="28"/>
              </w:rPr>
              <w:tab/>
            </w:r>
            <w:r w:rsidRPr="004D7EEF">
              <w:rPr>
                <w:rFonts w:ascii="PT Astra Serif" w:hAnsi="PT Astra Serif"/>
                <w:szCs w:val="28"/>
              </w:rPr>
              <w:tab/>
            </w:r>
          </w:p>
          <w:p w:rsidR="00382576" w:rsidRPr="002065E8" w:rsidRDefault="00382576" w:rsidP="00083BCE">
            <w:pPr>
              <w:ind w:left="426"/>
              <w:jc w:val="both"/>
              <w:rPr>
                <w:szCs w:val="28"/>
              </w:rPr>
            </w:pPr>
          </w:p>
        </w:tc>
      </w:tr>
    </w:tbl>
    <w:p w:rsidR="00382576" w:rsidRDefault="00382576" w:rsidP="00083BCE">
      <w:pPr>
        <w:ind w:firstLine="708"/>
        <w:jc w:val="both"/>
      </w:pPr>
    </w:p>
    <w:p w:rsidR="00382576" w:rsidRDefault="00382576" w:rsidP="00382576">
      <w:pPr>
        <w:ind w:firstLine="708"/>
        <w:jc w:val="both"/>
      </w:pP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6613"/>
        <w:gridCol w:w="2941"/>
      </w:tblGrid>
      <w:tr w:rsidR="00382576" w:rsidTr="003F01B6">
        <w:tc>
          <w:tcPr>
            <w:tcW w:w="6613" w:type="dxa"/>
          </w:tcPr>
          <w:p w:rsidR="00382576" w:rsidRDefault="00382576" w:rsidP="003F01B6">
            <w:pPr>
              <w:snapToGrid w:val="0"/>
            </w:pPr>
          </w:p>
          <w:p w:rsidR="00382576" w:rsidRDefault="00382576" w:rsidP="003F01B6">
            <w:pPr>
              <w:snapToGrid w:val="0"/>
            </w:pPr>
            <w:r>
              <w:t xml:space="preserve">Глава </w:t>
            </w:r>
            <w:r w:rsidR="003F69D8">
              <w:t>администрации</w:t>
            </w:r>
            <w:r>
              <w:t xml:space="preserve"> района                     </w:t>
            </w:r>
          </w:p>
        </w:tc>
        <w:tc>
          <w:tcPr>
            <w:tcW w:w="2941" w:type="dxa"/>
          </w:tcPr>
          <w:p w:rsidR="00382576" w:rsidRDefault="00382576" w:rsidP="003F01B6">
            <w:pPr>
              <w:snapToGrid w:val="0"/>
              <w:ind w:left="375" w:firstLine="709"/>
            </w:pPr>
          </w:p>
          <w:p w:rsidR="00382576" w:rsidRPr="005456DD" w:rsidRDefault="00920536" w:rsidP="00920536">
            <w:pPr>
              <w:jc w:val="center"/>
            </w:pPr>
            <w:r>
              <w:t>С.А.Матвеев</w:t>
            </w:r>
          </w:p>
        </w:tc>
      </w:tr>
    </w:tbl>
    <w:p w:rsidR="00382576" w:rsidRDefault="00382576" w:rsidP="00382576">
      <w:pPr>
        <w:tabs>
          <w:tab w:val="left" w:pos="1770"/>
        </w:tabs>
      </w:pPr>
    </w:p>
    <w:p w:rsidR="00EC6795" w:rsidRDefault="00EC6795"/>
    <w:p w:rsidR="004861B4" w:rsidRDefault="004861B4"/>
    <w:p w:rsidR="004861B4" w:rsidRDefault="004861B4"/>
    <w:p w:rsidR="004861B4" w:rsidRDefault="004861B4"/>
    <w:p w:rsidR="004861B4" w:rsidRDefault="004861B4"/>
    <w:p w:rsidR="004861B4" w:rsidRDefault="004861B4"/>
    <w:p w:rsidR="00920536" w:rsidRDefault="004861B4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  <w:r w:rsidRPr="00A60AE0">
        <w:rPr>
          <w:rFonts w:ascii="PT Astra Serif" w:hAnsi="PT Astra Serif"/>
          <w:color w:val="000000"/>
          <w:spacing w:val="-2"/>
          <w:szCs w:val="28"/>
        </w:rPr>
        <w:t xml:space="preserve">   </w:t>
      </w: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920536" w:rsidRDefault="00920536" w:rsidP="004861B4">
      <w:pPr>
        <w:shd w:val="clear" w:color="auto" w:fill="FFFFFF"/>
        <w:ind w:left="5103" w:right="94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5F2FBE" w:rsidRDefault="005F2FBE" w:rsidP="00920536">
      <w:pPr>
        <w:shd w:val="clear" w:color="auto" w:fill="FFFFFF"/>
        <w:ind w:left="5103" w:right="94"/>
        <w:jc w:val="right"/>
        <w:rPr>
          <w:rFonts w:ascii="PT Astra Serif" w:hAnsi="PT Astra Serif"/>
          <w:color w:val="000000"/>
          <w:spacing w:val="-2"/>
          <w:szCs w:val="28"/>
        </w:rPr>
      </w:pPr>
    </w:p>
    <w:p w:rsidR="004861B4" w:rsidRPr="00A60AE0" w:rsidRDefault="00920536" w:rsidP="00920536">
      <w:pPr>
        <w:shd w:val="clear" w:color="auto" w:fill="FFFFFF"/>
        <w:ind w:left="5103" w:right="94"/>
        <w:jc w:val="right"/>
        <w:rPr>
          <w:rFonts w:ascii="PT Astra Serif" w:hAnsi="PT Astra Serif"/>
          <w:color w:val="000000"/>
          <w:spacing w:val="-2"/>
          <w:szCs w:val="28"/>
        </w:rPr>
      </w:pPr>
      <w:r>
        <w:rPr>
          <w:rFonts w:ascii="PT Astra Serif" w:hAnsi="PT Astra Serif"/>
          <w:color w:val="000000"/>
          <w:spacing w:val="-2"/>
          <w:szCs w:val="28"/>
        </w:rPr>
        <w:lastRenderedPageBreak/>
        <w:t>УТВЕРЖДЕНО</w:t>
      </w:r>
    </w:p>
    <w:p w:rsidR="004861B4" w:rsidRPr="00A60AE0" w:rsidRDefault="004861B4" w:rsidP="00920536">
      <w:pPr>
        <w:shd w:val="clear" w:color="auto" w:fill="FFFFFF"/>
        <w:jc w:val="right"/>
        <w:rPr>
          <w:rFonts w:ascii="PT Astra Serif" w:hAnsi="PT Astra Serif"/>
          <w:color w:val="000000"/>
          <w:spacing w:val="-1"/>
          <w:szCs w:val="28"/>
        </w:rPr>
      </w:pPr>
      <w:r w:rsidRPr="00A60AE0">
        <w:rPr>
          <w:rFonts w:ascii="PT Astra Serif" w:hAnsi="PT Astra Serif"/>
          <w:szCs w:val="28"/>
        </w:rPr>
        <w:t xml:space="preserve">                              </w:t>
      </w:r>
      <w:r w:rsidR="00920536">
        <w:rPr>
          <w:rFonts w:ascii="PT Astra Serif" w:hAnsi="PT Astra Serif"/>
          <w:szCs w:val="28"/>
        </w:rPr>
        <w:t xml:space="preserve">                              постановлением</w:t>
      </w:r>
      <w:r w:rsidR="00920536">
        <w:rPr>
          <w:rFonts w:ascii="PT Astra Serif" w:hAnsi="PT Astra Serif"/>
          <w:bCs/>
          <w:szCs w:val="28"/>
        </w:rPr>
        <w:t xml:space="preserve"> а</w:t>
      </w:r>
      <w:r w:rsidRPr="00A60AE0">
        <w:rPr>
          <w:rFonts w:ascii="PT Astra Serif" w:hAnsi="PT Astra Serif"/>
          <w:bCs/>
          <w:szCs w:val="28"/>
        </w:rPr>
        <w:t>дминистрации</w:t>
      </w:r>
    </w:p>
    <w:p w:rsidR="004861B4" w:rsidRPr="00A60AE0" w:rsidRDefault="004861B4" w:rsidP="00920536">
      <w:pPr>
        <w:shd w:val="clear" w:color="auto" w:fill="FFFFFF"/>
        <w:jc w:val="right"/>
        <w:rPr>
          <w:rFonts w:ascii="PT Astra Serif" w:hAnsi="PT Astra Serif"/>
          <w:bCs/>
          <w:szCs w:val="28"/>
        </w:rPr>
      </w:pPr>
      <w:r w:rsidRPr="00A60AE0">
        <w:rPr>
          <w:rFonts w:ascii="PT Astra Serif" w:hAnsi="PT Astra Serif"/>
          <w:bCs/>
          <w:szCs w:val="28"/>
        </w:rPr>
        <w:t xml:space="preserve">                                                               муниципального образования</w:t>
      </w:r>
    </w:p>
    <w:p w:rsidR="004861B4" w:rsidRPr="00A60AE0" w:rsidRDefault="004861B4" w:rsidP="00920536">
      <w:pPr>
        <w:shd w:val="clear" w:color="auto" w:fill="FFFFFF"/>
        <w:jc w:val="right"/>
        <w:rPr>
          <w:rFonts w:ascii="PT Astra Serif" w:hAnsi="PT Astra Serif"/>
          <w:bCs/>
          <w:szCs w:val="28"/>
        </w:rPr>
      </w:pPr>
      <w:r w:rsidRPr="00A60AE0">
        <w:rPr>
          <w:rFonts w:ascii="PT Astra Serif" w:hAnsi="PT Astra Serif"/>
          <w:bCs/>
          <w:szCs w:val="28"/>
        </w:rPr>
        <w:t xml:space="preserve">                                                                      «</w:t>
      </w:r>
      <w:r>
        <w:rPr>
          <w:rFonts w:ascii="PT Astra Serif" w:hAnsi="PT Astra Serif"/>
          <w:bCs/>
          <w:szCs w:val="28"/>
        </w:rPr>
        <w:t>Новоспасский</w:t>
      </w:r>
      <w:r w:rsidRPr="00A60AE0">
        <w:rPr>
          <w:rFonts w:ascii="PT Astra Serif" w:hAnsi="PT Astra Serif"/>
          <w:bCs/>
          <w:szCs w:val="28"/>
        </w:rPr>
        <w:t xml:space="preserve"> район»</w:t>
      </w:r>
    </w:p>
    <w:p w:rsidR="004861B4" w:rsidRPr="00A60AE0" w:rsidRDefault="004861B4" w:rsidP="00920536">
      <w:pPr>
        <w:shd w:val="clear" w:color="auto" w:fill="FFFFFF"/>
        <w:ind w:left="5103"/>
        <w:jc w:val="right"/>
        <w:rPr>
          <w:rFonts w:ascii="PT Astra Serif" w:hAnsi="PT Astra Serif"/>
          <w:bCs/>
          <w:szCs w:val="28"/>
        </w:rPr>
      </w:pPr>
      <w:r w:rsidRPr="00A60AE0">
        <w:rPr>
          <w:rFonts w:ascii="PT Astra Serif" w:hAnsi="PT Astra Serif"/>
          <w:bCs/>
          <w:szCs w:val="28"/>
        </w:rPr>
        <w:t>Ульяновской области</w:t>
      </w:r>
    </w:p>
    <w:p w:rsidR="004861B4" w:rsidRPr="00A60AE0" w:rsidRDefault="004861B4" w:rsidP="00920536">
      <w:pPr>
        <w:shd w:val="clear" w:color="auto" w:fill="FFFFFF"/>
        <w:ind w:left="5103"/>
        <w:jc w:val="right"/>
        <w:rPr>
          <w:rFonts w:ascii="PT Astra Serif" w:hAnsi="PT Astra Serif"/>
          <w:color w:val="000000"/>
          <w:spacing w:val="-1"/>
          <w:szCs w:val="28"/>
        </w:rPr>
      </w:pPr>
      <w:r>
        <w:rPr>
          <w:rFonts w:ascii="PT Astra Serif" w:hAnsi="PT Astra Serif"/>
          <w:color w:val="000000"/>
          <w:spacing w:val="-1"/>
          <w:szCs w:val="28"/>
        </w:rPr>
        <w:t xml:space="preserve">от </w:t>
      </w:r>
      <w:r w:rsidRPr="00A60AE0">
        <w:rPr>
          <w:rFonts w:ascii="PT Astra Serif" w:hAnsi="PT Astra Serif"/>
          <w:color w:val="000000"/>
          <w:spacing w:val="-1"/>
          <w:szCs w:val="28"/>
        </w:rPr>
        <w:t xml:space="preserve"> </w:t>
      </w:r>
      <w:r w:rsidR="00920536">
        <w:rPr>
          <w:rFonts w:ascii="PT Astra Serif" w:hAnsi="PT Astra Serif"/>
          <w:color w:val="000000"/>
          <w:spacing w:val="-1"/>
          <w:szCs w:val="28"/>
        </w:rPr>
        <w:t>_____________</w:t>
      </w:r>
      <w:r w:rsidRPr="00A60AE0">
        <w:rPr>
          <w:rFonts w:ascii="PT Astra Serif" w:hAnsi="PT Astra Serif"/>
          <w:color w:val="000000"/>
          <w:spacing w:val="-1"/>
          <w:szCs w:val="28"/>
        </w:rPr>
        <w:t xml:space="preserve"> г. № </w:t>
      </w:r>
      <w:r w:rsidR="00920536">
        <w:rPr>
          <w:rFonts w:ascii="PT Astra Serif" w:hAnsi="PT Astra Serif"/>
          <w:color w:val="000000"/>
          <w:spacing w:val="-1"/>
          <w:szCs w:val="28"/>
        </w:rPr>
        <w:t>____</w:t>
      </w:r>
    </w:p>
    <w:p w:rsidR="004861B4" w:rsidRPr="00A60AE0" w:rsidRDefault="004861B4" w:rsidP="004861B4">
      <w:pPr>
        <w:shd w:val="clear" w:color="auto" w:fill="FFFFFF"/>
        <w:jc w:val="both"/>
        <w:rPr>
          <w:rFonts w:ascii="PT Astra Serif" w:hAnsi="PT Astra Serif"/>
          <w:color w:val="000000"/>
          <w:spacing w:val="-2"/>
          <w:szCs w:val="28"/>
        </w:rPr>
      </w:pPr>
    </w:p>
    <w:p w:rsidR="004861B4" w:rsidRPr="00A60AE0" w:rsidRDefault="004861B4" w:rsidP="004861B4">
      <w:pPr>
        <w:widowControl w:val="0"/>
        <w:autoSpaceDE w:val="0"/>
        <w:autoSpaceDN w:val="0"/>
        <w:adjustRightInd w:val="0"/>
        <w:spacing w:after="150"/>
        <w:jc w:val="right"/>
        <w:rPr>
          <w:rFonts w:ascii="PT Astra Serif" w:hAnsi="PT Astra Serif"/>
          <w:bCs/>
          <w:szCs w:val="28"/>
        </w:rPr>
      </w:pPr>
    </w:p>
    <w:p w:rsidR="004861B4" w:rsidRPr="00A60AE0" w:rsidRDefault="00920536" w:rsidP="004861B4">
      <w:pPr>
        <w:jc w:val="center"/>
        <w:outlineLvl w:val="2"/>
        <w:rPr>
          <w:rFonts w:ascii="PT Astra Serif" w:hAnsi="PT Astra Serif"/>
          <w:b/>
          <w:bCs/>
          <w:szCs w:val="28"/>
        </w:rPr>
      </w:pPr>
      <w:r w:rsidRPr="00A60AE0">
        <w:rPr>
          <w:rFonts w:ascii="PT Astra Serif" w:hAnsi="PT Astra Serif"/>
          <w:b/>
          <w:bCs/>
          <w:szCs w:val="28"/>
        </w:rPr>
        <w:t xml:space="preserve">ПОЛОЖЕНИЕ </w:t>
      </w:r>
    </w:p>
    <w:p w:rsidR="004861B4" w:rsidRPr="00A60AE0" w:rsidRDefault="00920536" w:rsidP="004861B4">
      <w:pPr>
        <w:jc w:val="center"/>
        <w:outlineLvl w:val="2"/>
        <w:rPr>
          <w:rFonts w:ascii="PT Astra Serif" w:hAnsi="PT Astra Serif"/>
          <w:b/>
          <w:bCs/>
          <w:kern w:val="36"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о муниципальной </w:t>
      </w:r>
      <w:r w:rsidR="004861B4" w:rsidRPr="00A60AE0">
        <w:rPr>
          <w:rFonts w:ascii="PT Astra Serif" w:hAnsi="PT Astra Serif"/>
          <w:b/>
          <w:bCs/>
          <w:szCs w:val="28"/>
        </w:rPr>
        <w:t xml:space="preserve"> </w:t>
      </w:r>
      <w:r w:rsidR="004861B4" w:rsidRPr="00A60AE0">
        <w:rPr>
          <w:rFonts w:ascii="PT Astra Serif" w:hAnsi="PT Astra Serif"/>
          <w:b/>
          <w:bCs/>
          <w:kern w:val="36"/>
          <w:szCs w:val="28"/>
        </w:rPr>
        <w:t>системе оповещения</w:t>
      </w:r>
      <w:r>
        <w:rPr>
          <w:rFonts w:ascii="PT Astra Serif" w:hAnsi="PT Astra Serif"/>
          <w:b/>
          <w:bCs/>
          <w:kern w:val="36"/>
          <w:szCs w:val="28"/>
        </w:rPr>
        <w:t xml:space="preserve"> и информирования</w:t>
      </w:r>
      <w:r w:rsidR="004861B4" w:rsidRPr="00A60AE0">
        <w:rPr>
          <w:rFonts w:ascii="PT Astra Serif" w:hAnsi="PT Astra Serif"/>
          <w:b/>
          <w:bCs/>
          <w:kern w:val="36"/>
          <w:szCs w:val="28"/>
        </w:rPr>
        <w:t xml:space="preserve"> населения</w:t>
      </w:r>
      <w:r>
        <w:rPr>
          <w:rFonts w:ascii="PT Astra Serif" w:hAnsi="PT Astra Serif"/>
          <w:b/>
          <w:bCs/>
          <w:kern w:val="36"/>
          <w:szCs w:val="28"/>
        </w:rPr>
        <w:t xml:space="preserve"> об угрозе возникновения или возникновении чрезвычайных ситуаций </w:t>
      </w:r>
      <w:r w:rsidR="004861B4" w:rsidRPr="00A60AE0">
        <w:rPr>
          <w:rFonts w:ascii="PT Astra Serif" w:hAnsi="PT Astra Serif"/>
          <w:b/>
          <w:bCs/>
          <w:kern w:val="36"/>
          <w:szCs w:val="28"/>
        </w:rPr>
        <w:t xml:space="preserve"> на территории муниципального образования «</w:t>
      </w:r>
      <w:r w:rsidR="00EE6ADD">
        <w:rPr>
          <w:rFonts w:ascii="PT Astra Serif" w:hAnsi="PT Astra Serif"/>
          <w:b/>
          <w:bCs/>
          <w:kern w:val="36"/>
          <w:szCs w:val="28"/>
        </w:rPr>
        <w:t>Новоспасский</w:t>
      </w:r>
      <w:r w:rsidR="004861B4" w:rsidRPr="00A60AE0">
        <w:rPr>
          <w:rFonts w:ascii="PT Astra Serif" w:hAnsi="PT Astra Serif"/>
          <w:b/>
          <w:bCs/>
          <w:kern w:val="36"/>
          <w:szCs w:val="28"/>
        </w:rPr>
        <w:t xml:space="preserve"> район» район Ульяновской области</w:t>
      </w:r>
    </w:p>
    <w:p w:rsidR="004861B4" w:rsidRPr="00B35FD6" w:rsidRDefault="00920536" w:rsidP="00920536">
      <w:pPr>
        <w:widowControl w:val="0"/>
        <w:tabs>
          <w:tab w:val="left" w:pos="4200"/>
        </w:tabs>
        <w:autoSpaceDE w:val="0"/>
        <w:autoSpaceDN w:val="0"/>
        <w:adjustRightInd w:val="0"/>
        <w:jc w:val="both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ab/>
      </w:r>
    </w:p>
    <w:p w:rsidR="00920536" w:rsidRDefault="00920536" w:rsidP="00920536">
      <w:pPr>
        <w:widowControl w:val="0"/>
        <w:tabs>
          <w:tab w:val="left" w:pos="4200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Cs w:val="28"/>
        </w:rPr>
      </w:pPr>
      <w:r w:rsidRPr="00920536">
        <w:rPr>
          <w:rFonts w:ascii="PT Astra Serif" w:hAnsi="PT Astra Serif"/>
          <w:bCs/>
          <w:szCs w:val="28"/>
          <w:lang w:val="en-US"/>
        </w:rPr>
        <w:t>I</w:t>
      </w:r>
      <w:r w:rsidRPr="00920536">
        <w:rPr>
          <w:rFonts w:ascii="PT Astra Serif" w:hAnsi="PT Astra Serif"/>
          <w:bCs/>
          <w:szCs w:val="28"/>
        </w:rPr>
        <w:t>.Общие положения</w:t>
      </w:r>
    </w:p>
    <w:p w:rsidR="00920536" w:rsidRPr="00920536" w:rsidRDefault="00920536" w:rsidP="00920536">
      <w:pPr>
        <w:widowControl w:val="0"/>
        <w:tabs>
          <w:tab w:val="left" w:pos="4200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zCs w:val="28"/>
        </w:rPr>
      </w:pPr>
    </w:p>
    <w:p w:rsidR="004861B4" w:rsidRPr="00A60AE0" w:rsidRDefault="004861B4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Cs w:val="28"/>
        </w:rPr>
      </w:pPr>
      <w:r w:rsidRPr="00A60AE0">
        <w:rPr>
          <w:rFonts w:ascii="PT Astra Serif" w:hAnsi="PT Astra Serif"/>
          <w:szCs w:val="28"/>
        </w:rPr>
        <w:t>1</w:t>
      </w:r>
      <w:r w:rsidR="00920536">
        <w:rPr>
          <w:rFonts w:ascii="PT Astra Serif" w:hAnsi="PT Astra Serif"/>
          <w:szCs w:val="28"/>
        </w:rPr>
        <w:t>.1</w:t>
      </w:r>
      <w:r w:rsidRPr="00A60AE0">
        <w:rPr>
          <w:rFonts w:ascii="PT Astra Serif" w:hAnsi="PT Astra Serif"/>
          <w:szCs w:val="28"/>
        </w:rPr>
        <w:t>. Положение о</w:t>
      </w:r>
      <w:r w:rsidRPr="00A60AE0">
        <w:rPr>
          <w:rFonts w:ascii="PT Astra Serif" w:hAnsi="PT Astra Serif"/>
          <w:bCs/>
          <w:kern w:val="36"/>
          <w:szCs w:val="28"/>
        </w:rPr>
        <w:t xml:space="preserve"> </w:t>
      </w:r>
      <w:r w:rsidR="00920536">
        <w:rPr>
          <w:rFonts w:ascii="PT Astra Serif" w:hAnsi="PT Astra Serif"/>
          <w:bCs/>
          <w:kern w:val="36"/>
          <w:szCs w:val="28"/>
        </w:rPr>
        <w:t xml:space="preserve">муниципальной системе оповещения населения </w:t>
      </w:r>
      <w:r w:rsidRPr="00A60AE0">
        <w:rPr>
          <w:rFonts w:ascii="PT Astra Serif" w:hAnsi="PT Astra Serif"/>
          <w:bCs/>
          <w:kern w:val="36"/>
          <w:szCs w:val="28"/>
        </w:rPr>
        <w:t xml:space="preserve"> муниципального образования «</w:t>
      </w:r>
      <w:r>
        <w:rPr>
          <w:rFonts w:ascii="PT Astra Serif" w:hAnsi="PT Astra Serif"/>
          <w:bCs/>
          <w:kern w:val="36"/>
          <w:szCs w:val="28"/>
        </w:rPr>
        <w:t>Новоспасский</w:t>
      </w:r>
      <w:r w:rsidRPr="00A60AE0">
        <w:rPr>
          <w:rFonts w:ascii="PT Astra Serif" w:hAnsi="PT Astra Serif"/>
          <w:bCs/>
          <w:kern w:val="36"/>
          <w:szCs w:val="28"/>
        </w:rPr>
        <w:t xml:space="preserve"> район» Ульяновской области</w:t>
      </w:r>
      <w:r w:rsidR="00920536">
        <w:rPr>
          <w:rFonts w:ascii="PT Astra Serif" w:hAnsi="PT Astra Serif"/>
          <w:szCs w:val="28"/>
        </w:rPr>
        <w:t xml:space="preserve"> (далее – Положение), </w:t>
      </w:r>
      <w:r w:rsidRPr="00A60AE0">
        <w:rPr>
          <w:rFonts w:ascii="PT Astra Serif" w:hAnsi="PT Astra Serif"/>
          <w:szCs w:val="28"/>
        </w:rPr>
        <w:t xml:space="preserve"> разработано в соответствии с </w:t>
      </w:r>
      <w:r w:rsidR="00920536">
        <w:rPr>
          <w:rFonts w:ascii="PT Astra Serif" w:hAnsi="PT Astra Serif"/>
          <w:szCs w:val="28"/>
        </w:rPr>
        <w:t>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17.05.2025 №769 «О порядке создания, реконструкции и поддержания в состоянии постоянной готовности к использованию систем оповещения населения», от 30.12.2003 «794 «О единой государственной системе предупреждения и ликвидации чрезвычайных ситуаций», приказами МЧС России и Министерства цифрового развития, связи и массовых коммуникаций Российской Федерации от 31.07.2020 №578-365 «Об утверждении Положения о системах оповещения населения», Федеральным законом от 06.10.2003 №131-ФЗ «Об общих принципах организации местного самоуправления в Российской Федерации».</w:t>
      </w:r>
    </w:p>
    <w:p w:rsidR="004861B4" w:rsidRPr="00A60AE0" w:rsidRDefault="00920536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</w:t>
      </w:r>
      <w:r w:rsidR="004861B4" w:rsidRPr="00A60AE0">
        <w:rPr>
          <w:rFonts w:ascii="PT Astra Serif" w:hAnsi="PT Astra Serif"/>
          <w:szCs w:val="28"/>
        </w:rPr>
        <w:t>. Положение определяет назначение,</w:t>
      </w:r>
      <w:r>
        <w:rPr>
          <w:rFonts w:ascii="PT Astra Serif" w:hAnsi="PT Astra Serif"/>
          <w:szCs w:val="28"/>
        </w:rPr>
        <w:t xml:space="preserve"> состав,</w:t>
      </w:r>
      <w:r w:rsidR="004861B4" w:rsidRPr="00A60AE0">
        <w:rPr>
          <w:rFonts w:ascii="PT Astra Serif" w:hAnsi="PT Astra Serif"/>
          <w:szCs w:val="28"/>
        </w:rPr>
        <w:t xml:space="preserve"> задачи и требования к</w:t>
      </w:r>
      <w:r>
        <w:rPr>
          <w:rFonts w:ascii="PT Astra Serif" w:hAnsi="PT Astra Serif"/>
          <w:szCs w:val="28"/>
        </w:rPr>
        <w:t xml:space="preserve"> системам оповещения населения, порядок её</w:t>
      </w:r>
      <w:r w:rsidR="004861B4" w:rsidRPr="00A60AE0">
        <w:rPr>
          <w:rFonts w:ascii="PT Astra Serif" w:hAnsi="PT Astra Serif"/>
          <w:szCs w:val="28"/>
        </w:rPr>
        <w:t xml:space="preserve"> задействования и поддержания в </w:t>
      </w:r>
      <w:r>
        <w:rPr>
          <w:rFonts w:ascii="PT Astra Serif" w:hAnsi="PT Astra Serif"/>
          <w:szCs w:val="28"/>
        </w:rPr>
        <w:t>состоянии постоянной готовности, порядок реализации мероприятий по её совершенствованию.</w:t>
      </w:r>
    </w:p>
    <w:p w:rsidR="004861B4" w:rsidRDefault="006168E3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1.3. Система оповещения предназначена для обеспечения своевременного доведения сигналов оповещения и информации до населения, органов управления, муниципального звена территориальной подсистемы единой государственной системы предупреждения и ликвидации чрезвычайных ситуаций(далее- муниципальное звено ТП РСЧС) при военных конфликтах или вследствие этих конфликтов, а также при ЧС.</w:t>
      </w:r>
    </w:p>
    <w:p w:rsidR="006168E3" w:rsidRDefault="006168E3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1.4. На территории муниципального образования «Новоспасский район» Ульяновской области создана местная система оповещения (далее-МСО). Администрации муниципального образования «Новоспасский район» Ульяновской области в пределах своих границ создает и поддерживает в состоянии постоянной готовности к использованию МСО.</w:t>
      </w:r>
    </w:p>
    <w:p w:rsidR="006168E3" w:rsidRDefault="006168E3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1.5. Организации, расположенные на территории муниципального образования «Новоспасский район» Ульяновской области и эксплуатирующие потенциально опасные объекты </w:t>
      </w:r>
      <w:r>
        <w:rPr>
          <w:rFonts w:ascii="PT Astra Serif" w:hAnsi="PT Astra Serif"/>
          <w:szCs w:val="28"/>
          <w:lang w:val="en-US"/>
        </w:rPr>
        <w:t>I</w:t>
      </w:r>
      <w:r w:rsidRPr="006168E3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и </w:t>
      </w:r>
      <w:r>
        <w:rPr>
          <w:rFonts w:ascii="PT Astra Serif" w:hAnsi="PT Astra Serif"/>
          <w:szCs w:val="28"/>
          <w:lang w:val="en-US"/>
        </w:rPr>
        <w:t>II</w:t>
      </w:r>
      <w:r>
        <w:rPr>
          <w:rFonts w:ascii="PT Astra Serif" w:hAnsi="PT Astra Serif"/>
          <w:szCs w:val="28"/>
        </w:rPr>
        <w:t xml:space="preserve"> классов опасности, особо радиационно опасные и ядерно опасные производства и объекты, последствия аварий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 создают, реконструируют и поддерживают в состоянии постоянной готовности локальные системы оповещения (далее-ЛСО), </w:t>
      </w:r>
      <w:r w:rsidR="000B27DC">
        <w:rPr>
          <w:rFonts w:ascii="PT Astra Serif" w:hAnsi="PT Astra Serif"/>
          <w:szCs w:val="28"/>
        </w:rPr>
        <w:t>которые технически и программно сопрягаются с МСО.</w:t>
      </w: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val="en-US"/>
        </w:rPr>
        <w:t>II</w:t>
      </w:r>
      <w:r>
        <w:rPr>
          <w:rFonts w:ascii="PT Astra Serif" w:hAnsi="PT Astra Serif"/>
          <w:szCs w:val="28"/>
        </w:rPr>
        <w:t>.Назначение и основные задачи муниципальной системы оповещения</w:t>
      </w: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муниципального звена ТП РСЧС, с целью максимального сокращения времени, затрачиваемого на передачу сигналов оповещения, создается  муниципальная автоматизированная система централизованного оповещения.</w:t>
      </w: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Основной задачей муниципальной системы оповещения является доведение сигнала оповещения и информации до органов управления и муниципального звена ТП РСЧС, сил постоянной готовности муниципального звена ТП РСЧС, организаций, эксплуатирующих потенциально опасные объекты и населения, проживающего на территории сельского поселения.</w:t>
      </w: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Основной задачей локальной системы оповещения является обеспечение доведения сигналов оповещения и экстренной информации до:</w:t>
      </w: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- персонала организации, эксплуатирующей потенциально опасные объекты;</w:t>
      </w: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объектовых аварийно-спасательных формирований, в том числе специализированных;</w:t>
      </w: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ЕДДС муниципального образования «Новоспасский район» Ульяновской области;</w:t>
      </w: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руководителей и дежурных служб организаций, расположенных в границах зоны действия локальной системы оповещения;</w:t>
      </w:r>
    </w:p>
    <w:p w:rsid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-людей, находящихся в границах зоны действия локальной системы оповещения.</w:t>
      </w:r>
    </w:p>
    <w:p w:rsidR="000B27DC" w:rsidRPr="000B27DC" w:rsidRDefault="000B27DC" w:rsidP="000B27DC">
      <w:pPr>
        <w:widowControl w:val="0"/>
        <w:autoSpaceDE w:val="0"/>
        <w:autoSpaceDN w:val="0"/>
        <w:adjustRightInd w:val="0"/>
        <w:ind w:firstLine="720"/>
        <w:rPr>
          <w:rFonts w:ascii="PT Astra Serif" w:hAnsi="PT Astra Serif"/>
          <w:szCs w:val="28"/>
        </w:rPr>
      </w:pPr>
    </w:p>
    <w:p w:rsidR="000B27DC" w:rsidRDefault="000B27DC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</w:p>
    <w:p w:rsidR="004861B4" w:rsidRPr="00A60AE0" w:rsidRDefault="004861B4" w:rsidP="004861B4">
      <w:pPr>
        <w:widowControl w:val="0"/>
        <w:autoSpaceDE w:val="0"/>
        <w:autoSpaceDN w:val="0"/>
        <w:adjustRightInd w:val="0"/>
        <w:spacing w:after="150"/>
        <w:jc w:val="center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b/>
          <w:bCs/>
          <w:szCs w:val="28"/>
        </w:rPr>
        <w:t>III. Порядок задействования системы оповещения населения</w:t>
      </w:r>
    </w:p>
    <w:p w:rsidR="004861B4" w:rsidRDefault="00EC3614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3.1</w:t>
      </w:r>
      <w:r w:rsidR="004861B4" w:rsidRPr="00A60AE0">
        <w:rPr>
          <w:rFonts w:ascii="PT Astra Serif" w:hAnsi="PT Astra Serif"/>
          <w:b/>
          <w:szCs w:val="28"/>
        </w:rPr>
        <w:t>.</w:t>
      </w:r>
      <w:r w:rsidR="004861B4" w:rsidRPr="00A60AE0">
        <w:rPr>
          <w:rFonts w:ascii="PT Astra Serif" w:hAnsi="PT Astra Serif"/>
          <w:szCs w:val="28"/>
        </w:rPr>
        <w:t xml:space="preserve">  Задействование по предназначению</w:t>
      </w:r>
      <w:r>
        <w:rPr>
          <w:rFonts w:ascii="PT Astra Serif" w:hAnsi="PT Astra Serif"/>
          <w:szCs w:val="28"/>
        </w:rPr>
        <w:t xml:space="preserve"> муниципальной </w:t>
      </w:r>
      <w:r w:rsidR="004861B4" w:rsidRPr="00A60AE0">
        <w:rPr>
          <w:rFonts w:ascii="PT Astra Serif" w:hAnsi="PT Astra Serif"/>
          <w:szCs w:val="28"/>
        </w:rPr>
        <w:t xml:space="preserve"> системы оповещения населения планируется и осуществляется в соответствии с планами защиты населения и планами действий по предупреждению и ликвидации чрезвычайных ситуаций.</w:t>
      </w:r>
      <w:r>
        <w:rPr>
          <w:rFonts w:ascii="PT Astra Serif" w:hAnsi="PT Astra Serif"/>
          <w:szCs w:val="28"/>
        </w:rPr>
        <w:t xml:space="preserve">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Ульяновской области.</w:t>
      </w:r>
    </w:p>
    <w:p w:rsidR="00EC3614" w:rsidRDefault="00EC3614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3.2. Общее руководство оповещением организаций и населения на территории муниципального образования «Новоспасский район» Ульяновской области осуществляет Глава администрации муниципального образования «Новоспасский район» Ульяновской области.</w:t>
      </w:r>
    </w:p>
    <w:p w:rsidR="00EC3614" w:rsidRDefault="00EC3614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3.3. Решение на оповещение принимает </w:t>
      </w:r>
      <w:r w:rsidRPr="00EC3614">
        <w:rPr>
          <w:rFonts w:ascii="PT Astra Serif" w:hAnsi="PT Astra Serif"/>
          <w:szCs w:val="28"/>
        </w:rPr>
        <w:t>Глава администрации муниципального образования «Новоспасский район» Ульяновской области</w:t>
      </w:r>
      <w:r>
        <w:rPr>
          <w:rFonts w:ascii="PT Astra Serif" w:hAnsi="PT Astra Serif"/>
          <w:szCs w:val="28"/>
        </w:rPr>
        <w:t xml:space="preserve"> или лицо его замещающее.</w:t>
      </w:r>
    </w:p>
    <w:p w:rsidR="00EC3614" w:rsidRDefault="00EC3614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3.4. Решение о задействовании муниципальной системы оповещения оформляется постановлением администрации муниципального образования «Новоспасский район» Ульяновской области.</w:t>
      </w:r>
    </w:p>
    <w:p w:rsidR="00EC3614" w:rsidRDefault="00EC3614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3.5. Порядок и сроки оповещения определяются Планом действий по предупреждению и ликвидации чрезвычайных ситуаций и защиты населения муниципального образования «Новоспасский район» Ульяновской области.</w:t>
      </w:r>
    </w:p>
    <w:p w:rsidR="00B536B2" w:rsidRDefault="00B536B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3.6. Передач сигналов оповещения определяется Планом действий по предупреждению и ликвидации чрезвычайных ситуаций и защиты населения муниципального образования «Новоспасский район» Ульяновской области.</w:t>
      </w:r>
    </w:p>
    <w:p w:rsidR="00B536B2" w:rsidRDefault="00B536B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3.7.Передача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5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аудио-и(или) аудиовизуальных сообщений, длительностью не более 5 минут( для сетей связи подвижной радиотелефонной связи-сообщений объемом не более 134 символов русского алфавита, включая цифры, пробелы и знаки препинания).</w:t>
      </w:r>
    </w:p>
    <w:p w:rsidR="00B536B2" w:rsidRDefault="00B536B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Сигналы оповещения и экстренная информация передаются непосредственно с рабочих мест дежурных(дежурно-диспетчерских) служб органов повседневного управления РСЧС.</w:t>
      </w:r>
      <w:r w:rsidR="0083262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Допускается трехкратное повторение этих сообщений</w:t>
      </w:r>
      <w:r w:rsidR="00832622">
        <w:rPr>
          <w:rFonts w:ascii="PT Astra Serif" w:hAnsi="PT Astra Serif"/>
          <w:szCs w:val="28"/>
        </w:rPr>
        <w:t xml:space="preserve"> (для сетей подвижной радиотелефонной связи-повтор передачи сообщения осуществляется не ранее, чем закончится передача предыдущего сообщения).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3.8. Для обеспечения своевременной передачи населению сигналов оповещения и экстренной информации комплексно могут использоваться: сети электрических, электронных сирен и мощных акустических систем;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сети проводного радиовещания;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сети кабельного телерадиовещания;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сети эфирного телерадиовещания;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сети автоматической телефонной сети (далее-АТС) и мобильной связи;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мобильные и резервные средства СГУ автомобилей, мегафоны, ручные сирены.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оповещения и информирования населения муниципального образования «Новоспасский район» Ульяновской области задействуются: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силы(личный состав):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-специалисты администрации муниципального образования «Новоспасский район» Ульяновской области;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средства(оборудование):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-электросирена;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-системы громкоговорящей связи;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-посыльные(пешие и на транспорте).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3.9.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(далее-КЧС и ОПБ) муниципального образования «Новоспасский район» Ульяновской области.</w:t>
      </w:r>
    </w:p>
    <w:p w:rsidR="00832622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3.10. Органы местного самоуправления и организаций, в ведении которых находятся системы оповещения населения, а также постоянно действующие органы управления РСЧС, органы повседневного управления РСЧС,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832622" w:rsidRPr="00A60AE0" w:rsidRDefault="00832622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</w:p>
    <w:p w:rsidR="004861B4" w:rsidRPr="00A60AE0" w:rsidRDefault="004861B4" w:rsidP="004861B4">
      <w:pPr>
        <w:ind w:firstLine="720"/>
        <w:jc w:val="both"/>
        <w:outlineLvl w:val="1"/>
        <w:rPr>
          <w:rFonts w:ascii="PT Astra Serif" w:hAnsi="PT Astra Serif"/>
          <w:szCs w:val="28"/>
        </w:rPr>
      </w:pPr>
    </w:p>
    <w:p w:rsidR="004861B4" w:rsidRPr="00A60AE0" w:rsidRDefault="004861B4" w:rsidP="004861B4">
      <w:pPr>
        <w:widowControl w:val="0"/>
        <w:autoSpaceDE w:val="0"/>
        <w:autoSpaceDN w:val="0"/>
        <w:adjustRightInd w:val="0"/>
        <w:spacing w:after="150"/>
        <w:jc w:val="center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b/>
          <w:bCs/>
          <w:szCs w:val="28"/>
        </w:rPr>
        <w:t>IV. Поддержание в готовности систем</w:t>
      </w:r>
      <w:r w:rsidR="009C377C">
        <w:rPr>
          <w:rFonts w:ascii="PT Astra Serif" w:hAnsi="PT Astra Serif"/>
          <w:b/>
          <w:bCs/>
          <w:szCs w:val="28"/>
        </w:rPr>
        <w:t>ы</w:t>
      </w:r>
      <w:r w:rsidRPr="00A60AE0">
        <w:rPr>
          <w:rFonts w:ascii="PT Astra Serif" w:hAnsi="PT Astra Serif"/>
          <w:b/>
          <w:bCs/>
          <w:szCs w:val="28"/>
        </w:rPr>
        <w:t xml:space="preserve"> оповещения населения</w:t>
      </w:r>
    </w:p>
    <w:p w:rsidR="004861B4" w:rsidRPr="00A60AE0" w:rsidRDefault="009C377C" w:rsidP="009C377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4.1. Поддержание муниципальной</w:t>
      </w:r>
      <w:r w:rsidR="004861B4" w:rsidRPr="00A60AE0">
        <w:rPr>
          <w:rFonts w:ascii="PT Astra Serif" w:hAnsi="PT Astra Serif"/>
          <w:szCs w:val="28"/>
        </w:rPr>
        <w:t xml:space="preserve"> систем</w:t>
      </w:r>
      <w:r>
        <w:rPr>
          <w:rFonts w:ascii="PT Astra Serif" w:hAnsi="PT Astra Serif"/>
          <w:szCs w:val="28"/>
        </w:rPr>
        <w:t>ы</w:t>
      </w:r>
      <w:r w:rsidR="004861B4" w:rsidRPr="00A60AE0">
        <w:rPr>
          <w:rFonts w:ascii="PT Astra Serif" w:hAnsi="PT Astra Serif"/>
          <w:szCs w:val="28"/>
        </w:rPr>
        <w:t xml:space="preserve"> оповещения</w:t>
      </w:r>
      <w:r>
        <w:rPr>
          <w:rFonts w:ascii="PT Astra Serif" w:hAnsi="PT Astra Serif"/>
          <w:szCs w:val="28"/>
        </w:rPr>
        <w:t xml:space="preserve"> населения</w:t>
      </w:r>
      <w:r w:rsidR="004861B4" w:rsidRPr="00A60AE0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на территории муниципального образования «Новоспасский район» Ульяновской области в готовности организуется, финансируется и осуществляется администрацией муниципального образования «Новоспасский район» Ульяновской области. </w:t>
      </w:r>
    </w:p>
    <w:p w:rsidR="004861B4" w:rsidRPr="00A60AE0" w:rsidRDefault="009C377C" w:rsidP="009C377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4.2.</w:t>
      </w:r>
      <w:r w:rsidR="004861B4" w:rsidRPr="00A60AE0">
        <w:rPr>
          <w:rFonts w:ascii="PT Astra Serif" w:hAnsi="PT Astra Serif"/>
          <w:szCs w:val="28"/>
        </w:rPr>
        <w:t xml:space="preserve"> Готовность систем оповещения населения достигается:</w:t>
      </w:r>
    </w:p>
    <w:p w:rsidR="004861B4" w:rsidRPr="00A60AE0" w:rsidRDefault="004861B4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9C377C" w:rsidRPr="00A60AE0" w:rsidRDefault="009C377C" w:rsidP="009C37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>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9C377C" w:rsidRPr="00A60AE0" w:rsidRDefault="009C377C" w:rsidP="009C37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 xml:space="preserve">наличием, соответствием законодательству Российской Федерации и </w:t>
      </w:r>
      <w:r>
        <w:rPr>
          <w:rFonts w:ascii="PT Astra Serif" w:hAnsi="PT Astra Serif"/>
          <w:szCs w:val="28"/>
        </w:rPr>
        <w:t xml:space="preserve">Ульяновской области, </w:t>
      </w:r>
      <w:r w:rsidRPr="00A60AE0">
        <w:rPr>
          <w:rFonts w:ascii="PT Astra Serif" w:hAnsi="PT Astra Serif"/>
          <w:szCs w:val="28"/>
        </w:rPr>
        <w:t>обеспечением готовности к использованию резервов средств оповещения;</w:t>
      </w:r>
    </w:p>
    <w:p w:rsidR="009C377C" w:rsidRPr="00A60AE0" w:rsidRDefault="009C377C" w:rsidP="009C37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:rsidR="009C377C" w:rsidRPr="00A60AE0" w:rsidRDefault="009C377C" w:rsidP="009C37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>регулярным проведением проверок готовности систем оповещения населения;</w:t>
      </w:r>
    </w:p>
    <w:p w:rsidR="009C377C" w:rsidRPr="00A60AE0" w:rsidRDefault="009C377C" w:rsidP="009C37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4861B4" w:rsidRPr="00A60AE0" w:rsidRDefault="009C377C" w:rsidP="009C377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4.3. В целях</w:t>
      </w:r>
      <w:r w:rsidR="004861B4" w:rsidRPr="00A60AE0">
        <w:rPr>
          <w:rFonts w:ascii="PT Astra Serif" w:hAnsi="PT Astra Serif"/>
          <w:szCs w:val="28"/>
        </w:rPr>
        <w:t xml:space="preserve"> контроля за поддержанием в готовности систем оповещения населения организуются и проводятся следующие виды проверок:</w:t>
      </w:r>
    </w:p>
    <w:p w:rsidR="004861B4" w:rsidRPr="00A60AE0" w:rsidRDefault="009C377C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комплексная проверка</w:t>
      </w:r>
      <w:r w:rsidR="004861B4" w:rsidRPr="00A60AE0">
        <w:rPr>
          <w:rFonts w:ascii="PT Astra Serif" w:hAnsi="PT Astra Serif"/>
          <w:szCs w:val="28"/>
        </w:rPr>
        <w:t xml:space="preserve"> готовности систем</w:t>
      </w:r>
      <w:r>
        <w:rPr>
          <w:rFonts w:ascii="PT Astra Serif" w:hAnsi="PT Astra Serif"/>
          <w:szCs w:val="28"/>
        </w:rPr>
        <w:t>ы</w:t>
      </w:r>
      <w:r w:rsidR="004861B4" w:rsidRPr="00A60AE0">
        <w:rPr>
          <w:rFonts w:ascii="PT Astra Serif" w:hAnsi="PT Astra Serif"/>
          <w:szCs w:val="28"/>
        </w:rPr>
        <w:t xml:space="preserve">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4861B4" w:rsidRPr="00A60AE0" w:rsidRDefault="009C377C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4861B4" w:rsidRPr="00A60AE0">
        <w:rPr>
          <w:rFonts w:ascii="PT Astra Serif" w:hAnsi="PT Astra Serif"/>
          <w:szCs w:val="28"/>
        </w:rPr>
        <w:t>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4861B4" w:rsidRPr="00A60AE0" w:rsidRDefault="004861B4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 xml:space="preserve">При проведении комплексной проверки готовности систем оповещения населения </w:t>
      </w:r>
      <w:r w:rsidR="009C377C">
        <w:rPr>
          <w:rFonts w:ascii="PT Astra Serif" w:hAnsi="PT Astra Serif"/>
          <w:szCs w:val="28"/>
        </w:rPr>
        <w:t xml:space="preserve">Ульяновской области </w:t>
      </w:r>
      <w:r w:rsidRPr="00A60AE0">
        <w:rPr>
          <w:rFonts w:ascii="PT Astra Serif" w:hAnsi="PT Astra Serif"/>
          <w:szCs w:val="28"/>
        </w:rPr>
        <w:t>проверке подлежат</w:t>
      </w:r>
      <w:r w:rsidR="009C377C">
        <w:rPr>
          <w:rFonts w:ascii="PT Astra Serif" w:hAnsi="PT Astra Serif"/>
          <w:szCs w:val="28"/>
        </w:rPr>
        <w:t xml:space="preserve"> все муниципальные системы оповещения, а также локальные системы оповещения.</w:t>
      </w:r>
    </w:p>
    <w:p w:rsidR="004861B4" w:rsidRPr="00A60AE0" w:rsidRDefault="004861B4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>Комплексные проверки готовности системы оповещения</w:t>
      </w:r>
      <w:r w:rsidR="009C377C">
        <w:rPr>
          <w:rFonts w:ascii="PT Astra Serif" w:hAnsi="PT Astra Serif"/>
          <w:szCs w:val="28"/>
        </w:rPr>
        <w:t xml:space="preserve"> населения </w:t>
      </w:r>
      <w:r w:rsidRPr="00A60AE0">
        <w:rPr>
          <w:rFonts w:ascii="PT Astra Serif" w:hAnsi="PT Astra Serif"/>
          <w:szCs w:val="28"/>
        </w:rPr>
        <w:t xml:space="preserve"> проводятся два раза в год комиссией в составе представителей </w:t>
      </w:r>
      <w:r w:rsidR="009C377C">
        <w:rPr>
          <w:rFonts w:ascii="PT Astra Serif" w:hAnsi="PT Astra Serif"/>
          <w:szCs w:val="28"/>
        </w:rPr>
        <w:t xml:space="preserve">Главного управления МЧС России по Ульяновской области, органов местного самоуправления, </w:t>
      </w:r>
      <w:r w:rsidRPr="00A60AE0">
        <w:rPr>
          <w:rFonts w:ascii="PT Astra Serif" w:hAnsi="PT Astra Serif"/>
          <w:szCs w:val="28"/>
        </w:rPr>
        <w:t>организаций</w:t>
      </w:r>
      <w:r w:rsidR="009C377C">
        <w:rPr>
          <w:rFonts w:ascii="PT Astra Serif" w:hAnsi="PT Astra Serif"/>
          <w:szCs w:val="28"/>
        </w:rPr>
        <w:t xml:space="preserve"> связи</w:t>
      </w:r>
      <w:r w:rsidRPr="00A60AE0">
        <w:rPr>
          <w:rFonts w:ascii="PT Astra Serif" w:hAnsi="PT Astra Serif"/>
          <w:szCs w:val="28"/>
        </w:rPr>
        <w:t xml:space="preserve">, задействуемых при оповещении населения, </w:t>
      </w:r>
      <w:r w:rsidR="009C377C">
        <w:rPr>
          <w:rFonts w:ascii="PT Astra Serif" w:hAnsi="PT Astra Serif"/>
          <w:szCs w:val="28"/>
        </w:rPr>
        <w:t>организаций телерадиовещания, а также организаций связи, предоставляющих каналы связи и осуществляющих эксплуатационно-техническое обслуживание системы оповещения населения Ульяновской области. 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октября.</w:t>
      </w:r>
    </w:p>
    <w:p w:rsidR="004861B4" w:rsidRPr="00A60AE0" w:rsidRDefault="00196B00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 решению КЧС и </w:t>
      </w:r>
      <w:r w:rsidR="004861B4" w:rsidRPr="00A60AE0">
        <w:rPr>
          <w:rFonts w:ascii="PT Astra Serif" w:hAnsi="PT Astra Serif"/>
          <w:szCs w:val="28"/>
        </w:rPr>
        <w:t>ПБ могут проводиться дополнительные комплексные п</w:t>
      </w:r>
      <w:r>
        <w:rPr>
          <w:rFonts w:ascii="PT Astra Serif" w:hAnsi="PT Astra Serif"/>
          <w:szCs w:val="28"/>
        </w:rPr>
        <w:t>роверки готовности муниципальных систем</w:t>
      </w:r>
      <w:r w:rsidR="004861B4" w:rsidRPr="00A60AE0">
        <w:rPr>
          <w:rFonts w:ascii="PT Astra Serif" w:hAnsi="PT Astra Serif"/>
          <w:szCs w:val="28"/>
        </w:rPr>
        <w:t xml:space="preserve"> оповещения и КСЭОН при этом перерыв трансляции телеканалов (радиоканалов) возможен только по согласованию с вещателями.</w:t>
      </w:r>
    </w:p>
    <w:p w:rsidR="00196B00" w:rsidRDefault="00196B00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ходе работы комиссий проверяется выполнение всех требований, а также положений о муниципальных и локальных системах оповещения соответственно. </w:t>
      </w:r>
    </w:p>
    <w:p w:rsidR="004861B4" w:rsidRPr="00A60AE0" w:rsidRDefault="004861B4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r w:rsidR="00196B00">
        <w:rPr>
          <w:rFonts w:ascii="PT Astra Serif" w:hAnsi="PT Astra Serif"/>
          <w:szCs w:val="28"/>
        </w:rPr>
        <w:t>требованиями Приказа МЧС России №578/365</w:t>
      </w:r>
      <w:r w:rsidRPr="00A60AE0">
        <w:rPr>
          <w:rFonts w:ascii="PT Astra Serif" w:hAnsi="PT Astra Serif"/>
          <w:szCs w:val="28"/>
        </w:rPr>
        <w:t xml:space="preserve"> а также уточняется паспорт системы оповещения населения.</w:t>
      </w:r>
    </w:p>
    <w:p w:rsidR="004861B4" w:rsidRPr="00A60AE0" w:rsidRDefault="004861B4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>Технические проверки готовности к задействованию систем</w:t>
      </w:r>
      <w:r w:rsidR="00196B00">
        <w:rPr>
          <w:rFonts w:ascii="PT Astra Serif" w:hAnsi="PT Astra Serif"/>
          <w:szCs w:val="28"/>
        </w:rPr>
        <w:t>ы</w:t>
      </w:r>
      <w:r w:rsidRPr="00A60AE0">
        <w:rPr>
          <w:rFonts w:ascii="PT Astra Serif" w:hAnsi="PT Astra Serif"/>
          <w:szCs w:val="28"/>
        </w:rPr>
        <w:t xml:space="preserve"> оповещения</w:t>
      </w:r>
      <w:r w:rsidR="00196B00">
        <w:rPr>
          <w:rFonts w:ascii="PT Astra Serif" w:hAnsi="PT Astra Serif"/>
          <w:szCs w:val="28"/>
        </w:rPr>
        <w:t xml:space="preserve"> населения</w:t>
      </w:r>
      <w:r w:rsidRPr="00A60AE0">
        <w:rPr>
          <w:rFonts w:ascii="PT Astra Serif" w:hAnsi="PT Astra Serif"/>
          <w:szCs w:val="28"/>
        </w:rPr>
        <w:t xml:space="preserve"> проводятся без включения оконечных средств оповещения и замещения сигналов телеканалов (радиоканалов) вещателей </w:t>
      </w:r>
      <w:r w:rsidR="00196B00">
        <w:rPr>
          <w:rFonts w:ascii="PT Astra Serif" w:hAnsi="PT Astra Serif"/>
          <w:szCs w:val="28"/>
        </w:rPr>
        <w:t>с рабочих мест дежурных (дежурно-диспетчерских) служб</w:t>
      </w:r>
      <w:r w:rsidRPr="00A60AE0">
        <w:rPr>
          <w:rFonts w:ascii="PT Astra Serif" w:hAnsi="PT Astra Serif"/>
          <w:szCs w:val="28"/>
        </w:rPr>
        <w:t xml:space="preserve"> органов повседневного упра</w:t>
      </w:r>
      <w:r w:rsidR="00196B00">
        <w:rPr>
          <w:rFonts w:ascii="PT Astra Serif" w:hAnsi="PT Astra Serif"/>
          <w:szCs w:val="28"/>
        </w:rPr>
        <w:t>вления РСЧС, организации путем передачи</w:t>
      </w:r>
      <w:r w:rsidRPr="00A60AE0">
        <w:rPr>
          <w:rFonts w:ascii="PT Astra Serif" w:hAnsi="PT Astra Serif"/>
          <w:szCs w:val="28"/>
        </w:rPr>
        <w:t xml:space="preserve"> проверочного сигнала и речевого сообщения "Техническая проверка"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"Техническая проверка" не производится.</w:t>
      </w:r>
    </w:p>
    <w:p w:rsidR="004861B4" w:rsidRPr="00A60AE0" w:rsidRDefault="004861B4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A60AE0">
        <w:rPr>
          <w:rFonts w:ascii="PT Astra Serif" w:hAnsi="PT Astra Serif"/>
          <w:szCs w:val="28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4861B4" w:rsidRPr="00216787" w:rsidRDefault="00196B00" w:rsidP="004861B4">
      <w:pPr>
        <w:pStyle w:val="20"/>
        <w:shd w:val="clear" w:color="auto" w:fill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="004861B4" w:rsidRPr="00216787">
        <w:rPr>
          <w:rFonts w:ascii="PT Astra Serif" w:hAnsi="PT Astra Serif"/>
          <w:sz w:val="28"/>
          <w:szCs w:val="28"/>
        </w:rPr>
        <w:t xml:space="preserve">Номенклатура, объем, порядок создания и использования устанавливаются создающими резерв технических средств оповещения </w:t>
      </w:r>
      <w:r w:rsidR="00B35FD6">
        <w:rPr>
          <w:rFonts w:ascii="PT Astra Serif" w:hAnsi="PT Astra Serif"/>
          <w:sz w:val="28"/>
          <w:szCs w:val="28"/>
        </w:rPr>
        <w:t>администрациями</w:t>
      </w:r>
      <w:r>
        <w:rPr>
          <w:rFonts w:ascii="PT Astra Serif" w:hAnsi="PT Astra Serif"/>
          <w:sz w:val="28"/>
          <w:szCs w:val="28"/>
        </w:rPr>
        <w:t xml:space="preserve"> сельских поселений,  входящих в состав муниципального образования «Новоспасский район» Ульяновской области, и организациями в порядке, установленном действующими нормативными правовыми актами Российской Федерации.</w:t>
      </w:r>
    </w:p>
    <w:p w:rsidR="004861B4" w:rsidRPr="00A60AE0" w:rsidRDefault="00196B00" w:rsidP="004861B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4.5.</w:t>
      </w:r>
      <w:r w:rsidR="004861B4" w:rsidRPr="00A60AE0">
        <w:rPr>
          <w:rFonts w:ascii="PT Astra Serif" w:hAnsi="PT Astra Serif"/>
          <w:szCs w:val="28"/>
        </w:rPr>
        <w:t>Вывод из эксплуатации действующей системы оповещения населения</w:t>
      </w:r>
      <w:r w:rsidR="00083BCE">
        <w:rPr>
          <w:rFonts w:ascii="PT Astra Serif" w:hAnsi="PT Astra Serif"/>
          <w:szCs w:val="28"/>
        </w:rPr>
        <w:t xml:space="preserve"> на территории сельского поселения, входящего в состав муниципального образования «Новоспасский район» Ульяновской области, </w:t>
      </w:r>
      <w:r w:rsidR="004861B4" w:rsidRPr="00A60AE0">
        <w:rPr>
          <w:rFonts w:ascii="PT Astra Serif" w:hAnsi="PT Astra Serif"/>
          <w:szCs w:val="28"/>
        </w:rPr>
        <w:t xml:space="preserve">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4861B4" w:rsidRDefault="00083BCE" w:rsidP="004861B4"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4.6. Поддержание местной системы оповещения в состоянии постоянной готовности к использованию, в том числе обеспечение её сохранности, осуществляется за счет средств бюджета муниципального образования «Новоспасский район» Ульяновской области.</w:t>
      </w:r>
    </w:p>
    <w:p w:rsidR="00083BCE" w:rsidRPr="00A60AE0" w:rsidRDefault="00083BCE" w:rsidP="004861B4"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4.7. Поддержание в постоянной готовности к использованию локальной(объектовой) системы оповещения осуществляется за счет создающих их организаций.</w:t>
      </w:r>
    </w:p>
    <w:p w:rsidR="004861B4" w:rsidRPr="00A60AE0" w:rsidRDefault="004861B4" w:rsidP="004861B4">
      <w:pPr>
        <w:ind w:firstLine="720"/>
        <w:jc w:val="both"/>
        <w:rPr>
          <w:rFonts w:ascii="PT Astra Serif" w:hAnsi="PT Astra Serif"/>
          <w:szCs w:val="28"/>
        </w:rPr>
      </w:pPr>
    </w:p>
    <w:p w:rsidR="004861B4" w:rsidRPr="00A60AE0" w:rsidRDefault="004861B4" w:rsidP="004861B4">
      <w:pPr>
        <w:ind w:firstLine="720"/>
        <w:jc w:val="both"/>
        <w:rPr>
          <w:rFonts w:ascii="PT Astra Serif" w:hAnsi="PT Astra Serif"/>
          <w:szCs w:val="28"/>
        </w:rPr>
      </w:pPr>
    </w:p>
    <w:p w:rsidR="004861B4" w:rsidRPr="00A60AE0" w:rsidRDefault="004861B4" w:rsidP="004861B4">
      <w:pPr>
        <w:ind w:firstLine="720"/>
        <w:jc w:val="both"/>
        <w:rPr>
          <w:rFonts w:ascii="PT Astra Serif" w:hAnsi="PT Astra Serif"/>
          <w:szCs w:val="28"/>
        </w:rPr>
      </w:pPr>
    </w:p>
    <w:p w:rsidR="004861B4" w:rsidRPr="00A60AE0" w:rsidRDefault="004861B4" w:rsidP="004861B4">
      <w:pPr>
        <w:ind w:firstLine="720"/>
        <w:jc w:val="both"/>
        <w:rPr>
          <w:rFonts w:ascii="PT Astra Serif" w:hAnsi="PT Astra Serif"/>
          <w:szCs w:val="28"/>
        </w:rPr>
      </w:pPr>
    </w:p>
    <w:p w:rsidR="004861B4" w:rsidRPr="00A60AE0" w:rsidRDefault="004861B4" w:rsidP="004861B4">
      <w:pPr>
        <w:ind w:firstLine="720"/>
        <w:jc w:val="both"/>
        <w:rPr>
          <w:rFonts w:ascii="PT Astra Serif" w:hAnsi="PT Astra Serif"/>
          <w:szCs w:val="28"/>
        </w:rPr>
      </w:pPr>
    </w:p>
    <w:p w:rsidR="004861B4" w:rsidRDefault="004861B4" w:rsidP="004861B4">
      <w:pPr>
        <w:ind w:firstLine="720"/>
        <w:jc w:val="both"/>
        <w:rPr>
          <w:sz w:val="24"/>
          <w:szCs w:val="24"/>
        </w:rPr>
      </w:pPr>
    </w:p>
    <w:p w:rsidR="004861B4" w:rsidRDefault="004861B4" w:rsidP="004861B4">
      <w:pPr>
        <w:ind w:firstLine="720"/>
        <w:jc w:val="both"/>
        <w:rPr>
          <w:sz w:val="24"/>
          <w:szCs w:val="24"/>
        </w:rPr>
      </w:pPr>
    </w:p>
    <w:p w:rsidR="004861B4" w:rsidRDefault="004861B4" w:rsidP="004861B4">
      <w:pPr>
        <w:ind w:firstLine="720"/>
        <w:jc w:val="both"/>
        <w:rPr>
          <w:sz w:val="24"/>
          <w:szCs w:val="24"/>
        </w:rPr>
      </w:pPr>
    </w:p>
    <w:p w:rsidR="004861B4" w:rsidRDefault="004861B4" w:rsidP="004861B4">
      <w:pPr>
        <w:ind w:firstLine="720"/>
        <w:jc w:val="both"/>
        <w:rPr>
          <w:sz w:val="24"/>
          <w:szCs w:val="24"/>
        </w:rPr>
      </w:pPr>
    </w:p>
    <w:p w:rsidR="004861B4" w:rsidRDefault="004861B4" w:rsidP="004861B4">
      <w:pPr>
        <w:ind w:firstLine="720"/>
        <w:jc w:val="both"/>
        <w:rPr>
          <w:sz w:val="24"/>
          <w:szCs w:val="24"/>
        </w:rPr>
      </w:pPr>
    </w:p>
    <w:p w:rsidR="004861B4" w:rsidRDefault="004861B4" w:rsidP="004861B4">
      <w:pPr>
        <w:ind w:firstLine="720"/>
        <w:jc w:val="both"/>
        <w:rPr>
          <w:sz w:val="24"/>
          <w:szCs w:val="24"/>
        </w:rPr>
      </w:pPr>
    </w:p>
    <w:p w:rsidR="004861B4" w:rsidRDefault="004861B4" w:rsidP="004861B4">
      <w:pPr>
        <w:ind w:firstLine="720"/>
        <w:jc w:val="both"/>
        <w:rPr>
          <w:sz w:val="24"/>
          <w:szCs w:val="24"/>
        </w:rPr>
      </w:pPr>
    </w:p>
    <w:p w:rsidR="004861B4" w:rsidRPr="005D0FB0" w:rsidRDefault="004861B4" w:rsidP="004861B4">
      <w:pPr>
        <w:ind w:firstLine="720"/>
        <w:jc w:val="both"/>
        <w:rPr>
          <w:color w:val="000000"/>
          <w:sz w:val="24"/>
          <w:szCs w:val="24"/>
        </w:rPr>
      </w:pPr>
    </w:p>
    <w:p w:rsidR="004861B4" w:rsidRDefault="004861B4" w:rsidP="004861B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861B4" w:rsidRPr="0006450C" w:rsidRDefault="004861B4" w:rsidP="004861B4">
      <w:pPr>
        <w:ind w:firstLine="709"/>
        <w:jc w:val="both"/>
        <w:rPr>
          <w:rFonts w:ascii="PT Astra Serif" w:hAnsi="PT Astra Serif"/>
          <w:szCs w:val="28"/>
        </w:rPr>
      </w:pPr>
      <w:r>
        <w:rPr>
          <w:i/>
          <w:iCs/>
          <w:sz w:val="24"/>
          <w:szCs w:val="24"/>
        </w:rPr>
        <w:br w:type="page"/>
      </w:r>
    </w:p>
    <w:sectPr w:rsidR="004861B4" w:rsidRPr="0006450C" w:rsidSect="00C4168A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96D82"/>
    <w:multiLevelType w:val="multilevel"/>
    <w:tmpl w:val="C59C67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0FD22F99"/>
    <w:multiLevelType w:val="hybridMultilevel"/>
    <w:tmpl w:val="429E1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C7942"/>
    <w:multiLevelType w:val="multilevel"/>
    <w:tmpl w:val="D12653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43E111B"/>
    <w:multiLevelType w:val="hybridMultilevel"/>
    <w:tmpl w:val="40CC4002"/>
    <w:lvl w:ilvl="0" w:tplc="34C012F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86126C5"/>
    <w:multiLevelType w:val="hybridMultilevel"/>
    <w:tmpl w:val="67BE73A8"/>
    <w:lvl w:ilvl="0" w:tplc="0AA4B9A4">
      <w:start w:val="1"/>
      <w:numFmt w:val="decimal"/>
      <w:lvlText w:val="%1."/>
      <w:lvlJc w:val="left"/>
      <w:pPr>
        <w:ind w:left="786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76"/>
    <w:rsid w:val="00014F52"/>
    <w:rsid w:val="000761D2"/>
    <w:rsid w:val="00083BCE"/>
    <w:rsid w:val="000B27DC"/>
    <w:rsid w:val="00194ABC"/>
    <w:rsid w:val="00196B00"/>
    <w:rsid w:val="00201EF8"/>
    <w:rsid w:val="00211D3B"/>
    <w:rsid w:val="00216787"/>
    <w:rsid w:val="00261C0C"/>
    <w:rsid w:val="002648E3"/>
    <w:rsid w:val="00271A48"/>
    <w:rsid w:val="0029207F"/>
    <w:rsid w:val="002E37FD"/>
    <w:rsid w:val="0031128E"/>
    <w:rsid w:val="00315BF6"/>
    <w:rsid w:val="003701F4"/>
    <w:rsid w:val="00382576"/>
    <w:rsid w:val="003F69D8"/>
    <w:rsid w:val="00421F93"/>
    <w:rsid w:val="004521E4"/>
    <w:rsid w:val="0048411F"/>
    <w:rsid w:val="004861B4"/>
    <w:rsid w:val="00493EA3"/>
    <w:rsid w:val="004A6648"/>
    <w:rsid w:val="004F44D3"/>
    <w:rsid w:val="00512F3B"/>
    <w:rsid w:val="00562CB4"/>
    <w:rsid w:val="005B2C8E"/>
    <w:rsid w:val="005F2FBE"/>
    <w:rsid w:val="006137E0"/>
    <w:rsid w:val="006168E3"/>
    <w:rsid w:val="00644151"/>
    <w:rsid w:val="00685D3A"/>
    <w:rsid w:val="006B6A20"/>
    <w:rsid w:val="006E5FDE"/>
    <w:rsid w:val="007178D4"/>
    <w:rsid w:val="007537ED"/>
    <w:rsid w:val="007B6C2A"/>
    <w:rsid w:val="00801E76"/>
    <w:rsid w:val="00806170"/>
    <w:rsid w:val="00832622"/>
    <w:rsid w:val="008B279F"/>
    <w:rsid w:val="009016F8"/>
    <w:rsid w:val="00920536"/>
    <w:rsid w:val="009B4A6B"/>
    <w:rsid w:val="009C377C"/>
    <w:rsid w:val="009D64D4"/>
    <w:rsid w:val="00B12E9A"/>
    <w:rsid w:val="00B33A35"/>
    <w:rsid w:val="00B35FD6"/>
    <w:rsid w:val="00B536B2"/>
    <w:rsid w:val="00B63533"/>
    <w:rsid w:val="00BA0F0B"/>
    <w:rsid w:val="00BC17B9"/>
    <w:rsid w:val="00C4168A"/>
    <w:rsid w:val="00C45856"/>
    <w:rsid w:val="00D01D54"/>
    <w:rsid w:val="00EB3BB0"/>
    <w:rsid w:val="00EC3614"/>
    <w:rsid w:val="00EC6795"/>
    <w:rsid w:val="00EE6ADD"/>
    <w:rsid w:val="00F20AF9"/>
    <w:rsid w:val="00F54CCC"/>
    <w:rsid w:val="00F802F5"/>
    <w:rsid w:val="00FB3B98"/>
    <w:rsid w:val="00FC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82576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57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rsid w:val="003825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825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38257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137E0"/>
    <w:pPr>
      <w:ind w:left="720"/>
      <w:contextualSpacing/>
    </w:pPr>
  </w:style>
  <w:style w:type="character" w:customStyle="1" w:styleId="2">
    <w:name w:val="Основной текст (2)_"/>
    <w:link w:val="20"/>
    <w:locked/>
    <w:rsid w:val="004861B4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61B4"/>
    <w:pPr>
      <w:shd w:val="clear" w:color="auto" w:fill="FFFFFF"/>
      <w:spacing w:line="341" w:lineRule="exac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35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82576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57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rsid w:val="003825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825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38257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137E0"/>
    <w:pPr>
      <w:ind w:left="720"/>
      <w:contextualSpacing/>
    </w:pPr>
  </w:style>
  <w:style w:type="character" w:customStyle="1" w:styleId="2">
    <w:name w:val="Основной текст (2)_"/>
    <w:link w:val="20"/>
    <w:locked/>
    <w:rsid w:val="004861B4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61B4"/>
    <w:pPr>
      <w:shd w:val="clear" w:color="auto" w:fill="FFFFFF"/>
      <w:spacing w:line="341" w:lineRule="exac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35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2</cp:revision>
  <cp:lastPrinted>2025-03-24T11:31:00Z</cp:lastPrinted>
  <dcterms:created xsi:type="dcterms:W3CDTF">2025-03-26T07:55:00Z</dcterms:created>
  <dcterms:modified xsi:type="dcterms:W3CDTF">2025-03-26T07:55:00Z</dcterms:modified>
</cp:coreProperties>
</file>