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6CCC4" w14:textId="77777777" w:rsidR="000D022B" w:rsidRDefault="000D022B"/>
    <w:tbl>
      <w:tblPr>
        <w:tblW w:w="9780" w:type="dxa"/>
        <w:tblInd w:w="108" w:type="dxa"/>
        <w:tblLayout w:type="fixed"/>
        <w:tblLook w:val="04A0" w:firstRow="1" w:lastRow="0" w:firstColumn="1" w:lastColumn="0" w:noHBand="0" w:noVBand="1"/>
      </w:tblPr>
      <w:tblGrid>
        <w:gridCol w:w="3261"/>
        <w:gridCol w:w="3378"/>
        <w:gridCol w:w="1440"/>
        <w:gridCol w:w="1701"/>
      </w:tblGrid>
      <w:tr w:rsidR="007D5DB2" w14:paraId="1FF823AF" w14:textId="77777777" w:rsidTr="000D022B">
        <w:trPr>
          <w:cantSplit/>
        </w:trPr>
        <w:tc>
          <w:tcPr>
            <w:tcW w:w="9780" w:type="dxa"/>
            <w:gridSpan w:val="4"/>
          </w:tcPr>
          <w:p w14:paraId="470DFE58" w14:textId="77777777" w:rsidR="007D5DB2" w:rsidRDefault="007D5DB2">
            <w:pPr>
              <w:overflowPunct/>
              <w:autoSpaceDE/>
              <w:adjustRightInd/>
              <w:jc w:val="center"/>
              <w:rPr>
                <w:rFonts w:ascii="Times New Roman" w:hAnsi="Times New Roman" w:cs="Times New Roman"/>
                <w:sz w:val="28"/>
                <w:lang w:val="ru-RU"/>
              </w:rPr>
            </w:pPr>
            <w:r>
              <w:rPr>
                <w:noProof/>
                <w:lang w:val="ru-RU"/>
              </w:rPr>
              <w:drawing>
                <wp:anchor distT="0" distB="0" distL="114300" distR="114300" simplePos="0" relativeHeight="251658240" behindDoc="0" locked="0" layoutInCell="1" allowOverlap="1" wp14:anchorId="6205853B" wp14:editId="08D52604">
                  <wp:simplePos x="0" y="0"/>
                  <wp:positionH relativeFrom="column">
                    <wp:posOffset>2577465</wp:posOffset>
                  </wp:positionH>
                  <wp:positionV relativeFrom="paragraph">
                    <wp:posOffset>0</wp:posOffset>
                  </wp:positionV>
                  <wp:extent cx="628650" cy="612140"/>
                  <wp:effectExtent l="0" t="0" r="0" b="0"/>
                  <wp:wrapNone/>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12140"/>
                          </a:xfrm>
                          <a:prstGeom prst="rect">
                            <a:avLst/>
                          </a:prstGeom>
                          <a:noFill/>
                        </pic:spPr>
                      </pic:pic>
                    </a:graphicData>
                  </a:graphic>
                  <wp14:sizeRelH relativeFrom="page">
                    <wp14:pctWidth>0</wp14:pctWidth>
                  </wp14:sizeRelH>
                  <wp14:sizeRelV relativeFrom="page">
                    <wp14:pctHeight>0</wp14:pctHeight>
                  </wp14:sizeRelV>
                </wp:anchor>
              </w:drawing>
            </w:r>
          </w:p>
          <w:p w14:paraId="7EE34F6E" w14:textId="77777777" w:rsidR="007D5DB2" w:rsidRDefault="007D5DB2">
            <w:pPr>
              <w:keepNext/>
              <w:overflowPunct/>
              <w:autoSpaceDE/>
              <w:adjustRightInd/>
              <w:jc w:val="center"/>
              <w:outlineLvl w:val="0"/>
              <w:rPr>
                <w:rFonts w:ascii="Times New Roman" w:hAnsi="Times New Roman" w:cs="Times New Roman"/>
                <w:b/>
                <w:spacing w:val="20"/>
                <w:sz w:val="28"/>
                <w:lang w:val="ru-RU"/>
              </w:rPr>
            </w:pPr>
          </w:p>
          <w:p w14:paraId="716B2A84" w14:textId="77777777" w:rsidR="007D5DB2" w:rsidRDefault="007D5DB2">
            <w:pPr>
              <w:keepNext/>
              <w:overflowPunct/>
              <w:autoSpaceDE/>
              <w:adjustRightInd/>
              <w:outlineLvl w:val="0"/>
              <w:rPr>
                <w:rFonts w:ascii="Times New Roman" w:hAnsi="Times New Roman" w:cs="Times New Roman"/>
                <w:b/>
                <w:spacing w:val="20"/>
                <w:sz w:val="28"/>
                <w:lang w:val="ru-RU"/>
              </w:rPr>
            </w:pPr>
          </w:p>
          <w:p w14:paraId="374AF806" w14:textId="77777777" w:rsidR="007D5DB2" w:rsidRDefault="007D5DB2">
            <w:pPr>
              <w:keepNext/>
              <w:overflowPunct/>
              <w:autoSpaceDE/>
              <w:adjustRightInd/>
              <w:jc w:val="center"/>
              <w:outlineLvl w:val="0"/>
              <w:rPr>
                <w:rFonts w:ascii="Times New Roman" w:hAnsi="Times New Roman" w:cs="Times New Roman"/>
                <w:b/>
                <w:spacing w:val="20"/>
                <w:sz w:val="28"/>
                <w:lang w:val="ru-RU"/>
              </w:rPr>
            </w:pPr>
            <w:r>
              <w:rPr>
                <w:rFonts w:ascii="Times New Roman" w:hAnsi="Times New Roman" w:cs="Times New Roman"/>
                <w:b/>
                <w:spacing w:val="20"/>
                <w:sz w:val="28"/>
                <w:lang w:val="ru-RU"/>
              </w:rPr>
              <w:t>АДМИНИСТРАЦИЯ МУНИЦИПАЛЬНОГО ОБРАЗОВАНИЯ</w:t>
            </w:r>
          </w:p>
          <w:p w14:paraId="5219D193" w14:textId="77777777" w:rsidR="007D5DB2" w:rsidRDefault="007D5DB2">
            <w:pPr>
              <w:keepNext/>
              <w:overflowPunct/>
              <w:autoSpaceDE/>
              <w:adjustRightInd/>
              <w:jc w:val="center"/>
              <w:outlineLvl w:val="0"/>
              <w:rPr>
                <w:rFonts w:ascii="Times New Roman" w:hAnsi="Times New Roman" w:cs="Times New Roman"/>
                <w:b/>
                <w:spacing w:val="20"/>
                <w:sz w:val="28"/>
                <w:lang w:val="ru-RU"/>
              </w:rPr>
            </w:pPr>
            <w:r>
              <w:rPr>
                <w:rFonts w:ascii="Times New Roman" w:hAnsi="Times New Roman" w:cs="Times New Roman"/>
                <w:b/>
                <w:spacing w:val="20"/>
                <w:sz w:val="28"/>
                <w:lang w:val="ru-RU"/>
              </w:rPr>
              <w:t>«НОВОСПАССКИЙ РАЙОН»</w:t>
            </w:r>
          </w:p>
          <w:p w14:paraId="4389D49C" w14:textId="77777777" w:rsidR="007D5DB2" w:rsidRDefault="007D5DB2">
            <w:pPr>
              <w:overflowPunct/>
              <w:autoSpaceDE/>
              <w:adjustRightInd/>
              <w:jc w:val="center"/>
              <w:rPr>
                <w:rFonts w:ascii="Times New Roman" w:hAnsi="Times New Roman" w:cs="Times New Roman"/>
                <w:b/>
                <w:sz w:val="28"/>
                <w:lang w:val="ru-RU"/>
              </w:rPr>
            </w:pPr>
            <w:r>
              <w:rPr>
                <w:rFonts w:ascii="Times New Roman" w:hAnsi="Times New Roman" w:cs="Times New Roman"/>
                <w:b/>
                <w:sz w:val="28"/>
                <w:lang w:val="ru-RU"/>
              </w:rPr>
              <w:t>УЛЬЯНОВСКОЙ ОБЛАСТИ</w:t>
            </w:r>
          </w:p>
          <w:p w14:paraId="19AE4735" w14:textId="77777777" w:rsidR="007D5DB2" w:rsidRDefault="007D5DB2">
            <w:pPr>
              <w:overflowPunct/>
              <w:autoSpaceDE/>
              <w:adjustRightInd/>
              <w:jc w:val="center"/>
              <w:rPr>
                <w:rFonts w:ascii="Times New Roman" w:hAnsi="Times New Roman" w:cs="Times New Roman"/>
                <w:b/>
                <w:sz w:val="8"/>
                <w:lang w:val="ru-RU"/>
              </w:rPr>
            </w:pPr>
          </w:p>
          <w:p w14:paraId="4DEE6A42" w14:textId="77777777" w:rsidR="007D5DB2" w:rsidRDefault="007D5DB2">
            <w:pPr>
              <w:tabs>
                <w:tab w:val="center" w:pos="4153"/>
                <w:tab w:val="right" w:pos="8306"/>
              </w:tabs>
              <w:overflowPunct/>
              <w:autoSpaceDE/>
              <w:adjustRightInd/>
              <w:jc w:val="center"/>
              <w:rPr>
                <w:rFonts w:ascii="Times New Roman" w:hAnsi="Times New Roman" w:cs="Times New Roman"/>
                <w:b/>
                <w:spacing w:val="120"/>
                <w:sz w:val="40"/>
                <w:lang w:val="ru-RU"/>
              </w:rPr>
            </w:pPr>
            <w:r>
              <w:rPr>
                <w:rFonts w:ascii="Times New Roman" w:hAnsi="Times New Roman" w:cs="Times New Roman"/>
                <w:b/>
                <w:spacing w:val="120"/>
                <w:sz w:val="40"/>
                <w:lang w:val="ru-RU"/>
              </w:rPr>
              <w:t>ПОСТАНОВЛЕНИЕ</w:t>
            </w:r>
          </w:p>
          <w:p w14:paraId="4E6F540C" w14:textId="77777777" w:rsidR="007D5DB2" w:rsidRDefault="007D5DB2">
            <w:pPr>
              <w:tabs>
                <w:tab w:val="center" w:pos="4153"/>
                <w:tab w:val="right" w:pos="8306"/>
              </w:tabs>
              <w:overflowPunct/>
              <w:autoSpaceDE/>
              <w:adjustRightInd/>
              <w:jc w:val="center"/>
              <w:rPr>
                <w:rFonts w:ascii="Times New Roman" w:hAnsi="Times New Roman" w:cs="Times New Roman"/>
                <w:b/>
                <w:sz w:val="16"/>
                <w:lang w:val="ru-RU"/>
              </w:rPr>
            </w:pPr>
          </w:p>
        </w:tc>
      </w:tr>
      <w:tr w:rsidR="007D5DB2" w14:paraId="29CA49DD" w14:textId="77777777" w:rsidTr="006C44D6">
        <w:trPr>
          <w:cantSplit/>
          <w:trHeight w:hRule="exact" w:val="475"/>
        </w:trPr>
        <w:tc>
          <w:tcPr>
            <w:tcW w:w="3261" w:type="dxa"/>
            <w:hideMark/>
          </w:tcPr>
          <w:p w14:paraId="0D7DA374" w14:textId="22F36235" w:rsidR="007D5DB2" w:rsidRPr="007D5DB2" w:rsidRDefault="006C44D6" w:rsidP="007D5DB2">
            <w:pPr>
              <w:overflowPunct/>
              <w:autoSpaceDE/>
              <w:adjustRightInd/>
              <w:snapToGrid w:val="0"/>
              <w:rPr>
                <w:rFonts w:ascii="Times New Roman" w:hAnsi="Times New Roman" w:cs="Times New Roman"/>
                <w:sz w:val="28"/>
                <w:szCs w:val="28"/>
                <w:lang w:val="ru-RU"/>
              </w:rPr>
            </w:pPr>
            <w:r>
              <w:rPr>
                <w:rFonts w:ascii="Times New Roman" w:hAnsi="Times New Roman" w:cs="Times New Roman"/>
                <w:sz w:val="28"/>
                <w:szCs w:val="28"/>
                <w:lang w:val="ru-RU"/>
              </w:rPr>
              <w:t xml:space="preserve">7 марта 2025 года </w:t>
            </w:r>
          </w:p>
        </w:tc>
        <w:tc>
          <w:tcPr>
            <w:tcW w:w="3378" w:type="dxa"/>
            <w:vMerge w:val="restart"/>
          </w:tcPr>
          <w:p w14:paraId="27F4596E" w14:textId="77777777" w:rsidR="007D5DB2" w:rsidRDefault="007D5DB2">
            <w:pPr>
              <w:overflowPunct/>
              <w:autoSpaceDE/>
              <w:adjustRightInd/>
              <w:snapToGrid w:val="0"/>
              <w:jc w:val="center"/>
              <w:rPr>
                <w:rFonts w:ascii="Times New Roman" w:hAnsi="Times New Roman" w:cs="Times New Roman"/>
                <w:sz w:val="28"/>
                <w:szCs w:val="28"/>
                <w:lang w:val="ru-RU"/>
              </w:rPr>
            </w:pPr>
          </w:p>
          <w:p w14:paraId="6417A4F4" w14:textId="77777777" w:rsidR="007D5DB2" w:rsidRDefault="007D5DB2">
            <w:pPr>
              <w:overflowPunct/>
              <w:autoSpaceDE/>
              <w:adjustRightInd/>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р.п</w:t>
            </w:r>
            <w:proofErr w:type="spellEnd"/>
            <w:r>
              <w:rPr>
                <w:rFonts w:ascii="Times New Roman" w:hAnsi="Times New Roman" w:cs="Times New Roman"/>
                <w:sz w:val="28"/>
                <w:szCs w:val="28"/>
                <w:lang w:val="ru-RU"/>
              </w:rPr>
              <w:t>. Новоспасское</w:t>
            </w:r>
          </w:p>
        </w:tc>
        <w:tc>
          <w:tcPr>
            <w:tcW w:w="1440" w:type="dxa"/>
          </w:tcPr>
          <w:p w14:paraId="7A20163B" w14:textId="77777777" w:rsidR="007D5DB2" w:rsidRDefault="007D5DB2">
            <w:pPr>
              <w:overflowPunct/>
              <w:autoSpaceDE/>
              <w:adjustRightInd/>
              <w:snapToGrid w:val="0"/>
              <w:jc w:val="right"/>
              <w:rPr>
                <w:rFonts w:ascii="Times New Roman" w:hAnsi="Times New Roman" w:cs="Times New Roman"/>
                <w:sz w:val="28"/>
                <w:szCs w:val="28"/>
                <w:lang w:val="ru-RU"/>
              </w:rPr>
            </w:pPr>
          </w:p>
        </w:tc>
        <w:tc>
          <w:tcPr>
            <w:tcW w:w="1701" w:type="dxa"/>
            <w:hideMark/>
          </w:tcPr>
          <w:p w14:paraId="3C01BD5C" w14:textId="4377A8A4" w:rsidR="007D5DB2" w:rsidRPr="006C44D6" w:rsidRDefault="007D5DB2" w:rsidP="006C44D6">
            <w:pPr>
              <w:tabs>
                <w:tab w:val="center" w:pos="4153"/>
                <w:tab w:val="right" w:pos="8306"/>
              </w:tabs>
              <w:overflowPunct/>
              <w:autoSpaceDE/>
              <w:adjustRightInd/>
              <w:snapToGrid w:val="0"/>
              <w:rPr>
                <w:rFonts w:ascii="Times New Roman" w:hAnsi="Times New Roman" w:cs="Times New Roman"/>
                <w:sz w:val="28"/>
                <w:szCs w:val="28"/>
                <w:u w:val="single"/>
                <w:lang w:val="ru-RU"/>
              </w:rPr>
            </w:pPr>
            <w:r w:rsidRPr="006C44D6">
              <w:rPr>
                <w:rFonts w:ascii="Times New Roman" w:hAnsi="Times New Roman" w:cs="Times New Roman"/>
                <w:sz w:val="28"/>
                <w:szCs w:val="28"/>
                <w:u w:val="single"/>
                <w:lang w:val="ru-RU"/>
              </w:rPr>
              <w:t xml:space="preserve">№ </w:t>
            </w:r>
            <w:r w:rsidR="006C44D6" w:rsidRPr="006C44D6">
              <w:rPr>
                <w:rFonts w:ascii="Times New Roman" w:hAnsi="Times New Roman" w:cs="Times New Roman"/>
                <w:sz w:val="28"/>
                <w:szCs w:val="28"/>
                <w:u w:val="single"/>
                <w:lang w:val="ru-RU"/>
              </w:rPr>
              <w:t>333</w:t>
            </w:r>
            <w:r w:rsidRPr="006C44D6">
              <w:rPr>
                <w:rFonts w:ascii="Times New Roman" w:hAnsi="Times New Roman" w:cs="Times New Roman"/>
                <w:sz w:val="28"/>
                <w:szCs w:val="28"/>
                <w:u w:val="single"/>
                <w:lang w:val="ru-RU"/>
              </w:rPr>
              <w:t xml:space="preserve">          </w:t>
            </w:r>
          </w:p>
        </w:tc>
      </w:tr>
      <w:tr w:rsidR="007D5DB2" w14:paraId="69676606" w14:textId="77777777" w:rsidTr="006C44D6">
        <w:trPr>
          <w:cantSplit/>
        </w:trPr>
        <w:tc>
          <w:tcPr>
            <w:tcW w:w="3261" w:type="dxa"/>
          </w:tcPr>
          <w:p w14:paraId="50807C26" w14:textId="77777777" w:rsidR="007D5DB2" w:rsidRDefault="007D5DB2">
            <w:pPr>
              <w:overflowPunct/>
              <w:autoSpaceDE/>
              <w:adjustRightInd/>
              <w:snapToGrid w:val="0"/>
              <w:rPr>
                <w:rFonts w:ascii="Times New Roman" w:hAnsi="Times New Roman" w:cs="Times New Roman"/>
                <w:sz w:val="28"/>
                <w:szCs w:val="28"/>
                <w:lang w:val="ru-RU"/>
              </w:rPr>
            </w:pPr>
          </w:p>
        </w:tc>
        <w:tc>
          <w:tcPr>
            <w:tcW w:w="3378" w:type="dxa"/>
            <w:vMerge/>
            <w:vAlign w:val="center"/>
            <w:hideMark/>
          </w:tcPr>
          <w:p w14:paraId="6C27A7FA" w14:textId="77777777" w:rsidR="007D5DB2" w:rsidRDefault="007D5DB2">
            <w:pPr>
              <w:overflowPunct/>
              <w:autoSpaceDE/>
              <w:autoSpaceDN/>
              <w:adjustRightInd/>
              <w:rPr>
                <w:rFonts w:ascii="Times New Roman" w:hAnsi="Times New Roman" w:cs="Times New Roman"/>
                <w:sz w:val="28"/>
                <w:szCs w:val="28"/>
                <w:lang w:val="ru-RU"/>
              </w:rPr>
            </w:pPr>
          </w:p>
        </w:tc>
        <w:tc>
          <w:tcPr>
            <w:tcW w:w="1440" w:type="dxa"/>
            <w:hideMark/>
          </w:tcPr>
          <w:p w14:paraId="48640A6C" w14:textId="77777777" w:rsidR="007D5DB2" w:rsidRDefault="007D5DB2">
            <w:pPr>
              <w:overflowPunct/>
              <w:autoSpaceDE/>
              <w:adjustRightInd/>
              <w:snapToGrid w:val="0"/>
              <w:jc w:val="right"/>
              <w:rPr>
                <w:rFonts w:ascii="Times New Roman" w:hAnsi="Times New Roman" w:cs="Times New Roman"/>
                <w:sz w:val="28"/>
                <w:szCs w:val="28"/>
                <w:lang w:val="ru-RU"/>
              </w:rPr>
            </w:pPr>
            <w:r>
              <w:rPr>
                <w:rFonts w:ascii="Times New Roman" w:hAnsi="Times New Roman" w:cs="Times New Roman"/>
                <w:sz w:val="28"/>
                <w:szCs w:val="28"/>
                <w:lang w:val="ru-RU"/>
              </w:rPr>
              <w:t>Экз.</w:t>
            </w:r>
          </w:p>
        </w:tc>
        <w:tc>
          <w:tcPr>
            <w:tcW w:w="1701" w:type="dxa"/>
            <w:hideMark/>
          </w:tcPr>
          <w:p w14:paraId="40F09A97" w14:textId="77777777" w:rsidR="007D5DB2" w:rsidRDefault="007D5DB2">
            <w:pPr>
              <w:overflowPunct/>
              <w:autoSpaceDE/>
              <w:adjustRightInd/>
              <w:snapToGrid w:val="0"/>
              <w:rPr>
                <w:rFonts w:ascii="Times New Roman" w:hAnsi="Times New Roman" w:cs="Times New Roman"/>
                <w:sz w:val="28"/>
                <w:szCs w:val="28"/>
                <w:lang w:val="ru-RU"/>
              </w:rPr>
            </w:pPr>
            <w:r>
              <w:rPr>
                <w:rFonts w:ascii="Times New Roman" w:hAnsi="Times New Roman" w:cs="Times New Roman"/>
                <w:sz w:val="28"/>
                <w:szCs w:val="28"/>
                <w:lang w:val="ru-RU"/>
              </w:rPr>
              <w:t>№ ____</w:t>
            </w:r>
          </w:p>
        </w:tc>
      </w:tr>
    </w:tbl>
    <w:p w14:paraId="3EC1E5D9" w14:textId="77777777" w:rsidR="007D5DB2" w:rsidRDefault="007D5DB2" w:rsidP="007D5DB2">
      <w:pPr>
        <w:rPr>
          <w:rFonts w:ascii="Times New Roman" w:hAnsi="Times New Roman" w:cs="Times New Roman"/>
          <w:lang w:val="ru-RU"/>
        </w:rPr>
      </w:pPr>
    </w:p>
    <w:p w14:paraId="2F9B7E5D" w14:textId="77777777" w:rsidR="007D5DB2" w:rsidRDefault="007D5DB2" w:rsidP="007D5DB2">
      <w:pPr>
        <w:rPr>
          <w:rFonts w:ascii="Times New Roman" w:hAnsi="Times New Roman" w:cs="Times New Roman"/>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8"/>
      </w:tblGrid>
      <w:tr w:rsidR="007D5DB2" w:rsidRPr="006C44D6" w14:paraId="1BD4CA2E" w14:textId="77777777" w:rsidTr="007D5DB2">
        <w:tc>
          <w:tcPr>
            <w:tcW w:w="5568" w:type="dxa"/>
            <w:tcBorders>
              <w:top w:val="nil"/>
              <w:left w:val="nil"/>
              <w:bottom w:val="nil"/>
              <w:right w:val="nil"/>
            </w:tcBorders>
            <w:hideMark/>
          </w:tcPr>
          <w:p w14:paraId="7B4B8907" w14:textId="77777777" w:rsidR="007D5DB2" w:rsidRDefault="007D5DB2">
            <w:pPr>
              <w:pStyle w:val="ConsPlusNormal"/>
              <w:widowControl/>
              <w:ind w:right="72" w:firstLine="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муниципального образования «Новоспасский район» Ульяновской области от 18.03.2021 № 204</w:t>
            </w:r>
          </w:p>
        </w:tc>
      </w:tr>
    </w:tbl>
    <w:p w14:paraId="4D5D0B45" w14:textId="77777777" w:rsidR="007D5DB2" w:rsidRDefault="007D5DB2" w:rsidP="007D5DB2">
      <w:pPr>
        <w:tabs>
          <w:tab w:val="left" w:pos="560"/>
          <w:tab w:val="left" w:pos="700"/>
          <w:tab w:val="left" w:pos="3766"/>
        </w:tabs>
        <w:suppressAutoHyphens/>
        <w:overflowPunct/>
        <w:autoSpaceDE/>
        <w:adjustRightInd/>
        <w:jc w:val="both"/>
        <w:textAlignment w:val="baseline"/>
        <w:rPr>
          <w:rFonts w:ascii="Times New Roman" w:hAnsi="Times New Roman" w:cs="Times New Roman"/>
          <w:lang w:val="ru-RU"/>
        </w:rPr>
      </w:pPr>
    </w:p>
    <w:p w14:paraId="058637A0" w14:textId="77777777" w:rsidR="007D5DB2" w:rsidRDefault="007D5DB2" w:rsidP="007D5DB2">
      <w:pPr>
        <w:tabs>
          <w:tab w:val="left" w:pos="560"/>
          <w:tab w:val="left" w:pos="700"/>
          <w:tab w:val="left" w:pos="3766"/>
        </w:tabs>
        <w:suppressAutoHyphens/>
        <w:overflowPunct/>
        <w:autoSpaceDE/>
        <w:adjustRightInd/>
        <w:jc w:val="both"/>
        <w:textAlignment w:val="baseline"/>
        <w:rPr>
          <w:rFonts w:ascii="PT Astra Serif" w:eastAsia="Calibri" w:hAnsi="PT Astra Serif" w:cs="Times New Roman"/>
          <w:sz w:val="28"/>
          <w:szCs w:val="26"/>
          <w:lang w:val="ru-RU"/>
        </w:rPr>
      </w:pPr>
    </w:p>
    <w:p w14:paraId="0910BBA3" w14:textId="77777777" w:rsidR="007D5DB2" w:rsidRDefault="007D5DB2" w:rsidP="007D5DB2">
      <w:pPr>
        <w:pStyle w:val="a3"/>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В соответствии со статьей 51 Градостроительного кодекса Российской Федерации, Уставом муниципального образования «Новоспасский район» Ульяновской области, администрация постановляет:</w:t>
      </w:r>
    </w:p>
    <w:p w14:paraId="61FB0CC4" w14:textId="77777777" w:rsidR="00E44B48" w:rsidRDefault="007D5DB2" w:rsidP="00E44B48">
      <w:pPr>
        <w:pStyle w:val="a3"/>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Внести в административный регламент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утвержденный постановлением администрации муниципального образования «Новоспасский район» Ульяновской области от 18.03.2021 № 204, следующие изменения:</w:t>
      </w:r>
    </w:p>
    <w:p w14:paraId="7725B003" w14:textId="5985E477" w:rsidR="00EF4686" w:rsidRPr="00403C24" w:rsidRDefault="00E44B48" w:rsidP="001E3520">
      <w:pPr>
        <w:pStyle w:val="a3"/>
        <w:spacing w:before="0" w:beforeAutospacing="0" w:after="0" w:afterAutospacing="0"/>
        <w:ind w:firstLine="540"/>
        <w:jc w:val="both"/>
        <w:rPr>
          <w:color w:val="000000"/>
          <w:sz w:val="28"/>
          <w:szCs w:val="28"/>
          <w:shd w:val="clear" w:color="auto" w:fill="FFFFFF"/>
        </w:rPr>
      </w:pPr>
      <w:r>
        <w:rPr>
          <w:color w:val="000000"/>
          <w:sz w:val="28"/>
          <w:szCs w:val="28"/>
          <w:shd w:val="clear" w:color="auto" w:fill="FFFFFF"/>
        </w:rPr>
        <w:t>1.</w:t>
      </w:r>
      <w:r w:rsidR="009F40DC">
        <w:rPr>
          <w:color w:val="000000"/>
          <w:sz w:val="28"/>
          <w:szCs w:val="28"/>
          <w:shd w:val="clear" w:color="auto" w:fill="FFFFFF"/>
        </w:rPr>
        <w:t>1.</w:t>
      </w:r>
      <w:r>
        <w:rPr>
          <w:color w:val="000000"/>
          <w:sz w:val="28"/>
          <w:szCs w:val="28"/>
          <w:shd w:val="clear" w:color="auto" w:fill="FFFFFF"/>
        </w:rPr>
        <w:t xml:space="preserve"> </w:t>
      </w:r>
      <w:r w:rsidR="001E3520">
        <w:rPr>
          <w:color w:val="000000"/>
          <w:sz w:val="28"/>
          <w:szCs w:val="28"/>
          <w:shd w:val="clear" w:color="auto" w:fill="FFFFFF"/>
        </w:rPr>
        <w:t>д</w:t>
      </w:r>
      <w:r>
        <w:rPr>
          <w:color w:val="000000"/>
          <w:sz w:val="28"/>
          <w:szCs w:val="28"/>
          <w:shd w:val="clear" w:color="auto" w:fill="FFFFFF"/>
        </w:rPr>
        <w:t>ополнить</w:t>
      </w:r>
      <w:r w:rsidR="00213309">
        <w:rPr>
          <w:color w:val="000000"/>
          <w:sz w:val="28"/>
          <w:szCs w:val="28"/>
          <w:shd w:val="clear" w:color="auto" w:fill="FFFFFF"/>
        </w:rPr>
        <w:t xml:space="preserve"> пункт 2.6</w:t>
      </w:r>
      <w:r>
        <w:rPr>
          <w:color w:val="000000"/>
          <w:sz w:val="28"/>
          <w:szCs w:val="28"/>
          <w:shd w:val="clear" w:color="auto" w:fill="FFFFFF"/>
        </w:rPr>
        <w:t xml:space="preserve"> раздел</w:t>
      </w:r>
      <w:r w:rsidR="00213309">
        <w:rPr>
          <w:color w:val="000000"/>
          <w:sz w:val="28"/>
          <w:szCs w:val="28"/>
          <w:shd w:val="clear" w:color="auto" w:fill="FFFFFF"/>
        </w:rPr>
        <w:t>а</w:t>
      </w:r>
      <w:r>
        <w:rPr>
          <w:color w:val="000000"/>
          <w:sz w:val="28"/>
          <w:szCs w:val="28"/>
          <w:shd w:val="clear" w:color="auto" w:fill="FFFFFF"/>
        </w:rPr>
        <w:t xml:space="preserve"> </w:t>
      </w:r>
      <w:r w:rsidR="00161992">
        <w:rPr>
          <w:color w:val="000000"/>
          <w:sz w:val="28"/>
          <w:szCs w:val="28"/>
          <w:shd w:val="clear" w:color="auto" w:fill="FFFFFF"/>
        </w:rPr>
        <w:t>2</w:t>
      </w:r>
      <w:r>
        <w:rPr>
          <w:color w:val="000000"/>
          <w:sz w:val="28"/>
          <w:szCs w:val="28"/>
          <w:shd w:val="clear" w:color="auto" w:fill="FFFFFF"/>
        </w:rPr>
        <w:t xml:space="preserve"> </w:t>
      </w:r>
      <w:r w:rsidR="00213309">
        <w:rPr>
          <w:color w:val="000000"/>
          <w:sz w:val="28"/>
          <w:szCs w:val="28"/>
          <w:shd w:val="clear" w:color="auto" w:fill="FFFFFF"/>
        </w:rPr>
        <w:t>под</w:t>
      </w:r>
      <w:r w:rsidR="001B4B05">
        <w:rPr>
          <w:sz w:val="28"/>
          <w:szCs w:val="28"/>
        </w:rPr>
        <w:t xml:space="preserve">пунктом </w:t>
      </w:r>
      <w:r w:rsidR="00161992">
        <w:rPr>
          <w:sz w:val="28"/>
          <w:szCs w:val="28"/>
        </w:rPr>
        <w:t>2.6.3</w:t>
      </w:r>
      <w:r w:rsidR="001B4B05">
        <w:rPr>
          <w:sz w:val="28"/>
          <w:szCs w:val="28"/>
        </w:rPr>
        <w:t xml:space="preserve"> следующего содержания:</w:t>
      </w:r>
    </w:p>
    <w:p w14:paraId="650C4F7A" w14:textId="21779101" w:rsidR="009F40DC" w:rsidRDefault="001B4B05" w:rsidP="009F40DC">
      <w:pPr>
        <w:widowControl w:val="0"/>
        <w:overflowPunct/>
        <w:adjustRightInd/>
        <w:ind w:firstLine="540"/>
        <w:jc w:val="both"/>
        <w:rPr>
          <w:rFonts w:ascii="Times New Roman" w:eastAsiaTheme="minorEastAsia" w:hAnsi="Times New Roman" w:cs="Times New Roman"/>
          <w:sz w:val="28"/>
          <w:szCs w:val="22"/>
          <w:lang w:val="ru-RU"/>
        </w:rPr>
      </w:pPr>
      <w:r>
        <w:rPr>
          <w:rFonts w:ascii="Times New Roman" w:eastAsiaTheme="minorEastAsia" w:hAnsi="Times New Roman" w:cs="Times New Roman"/>
          <w:sz w:val="28"/>
          <w:szCs w:val="22"/>
          <w:lang w:val="ru-RU"/>
        </w:rPr>
        <w:t>«</w:t>
      </w:r>
      <w:r w:rsidR="00161992">
        <w:rPr>
          <w:rFonts w:ascii="Times New Roman" w:eastAsiaTheme="minorEastAsia" w:hAnsi="Times New Roman" w:cs="Times New Roman"/>
          <w:sz w:val="28"/>
          <w:szCs w:val="22"/>
          <w:lang w:val="ru-RU"/>
        </w:rPr>
        <w:t>2.6.3</w:t>
      </w:r>
      <w:r w:rsidR="00EF4686" w:rsidRPr="00EF4686">
        <w:rPr>
          <w:rFonts w:ascii="Times New Roman" w:eastAsiaTheme="minorEastAsia" w:hAnsi="Times New Roman" w:cs="Times New Roman"/>
          <w:sz w:val="28"/>
          <w:szCs w:val="22"/>
          <w:lang w:val="ru-RU"/>
        </w:rPr>
        <w:t>. Прием и регистрация заявления о выдаче дубликата разрешения на строительство</w:t>
      </w:r>
    </w:p>
    <w:p w14:paraId="1E999A4D" w14:textId="087BBB4E" w:rsidR="00EF4686" w:rsidRPr="00161992" w:rsidRDefault="00EF4686" w:rsidP="009F40DC">
      <w:pPr>
        <w:widowControl w:val="0"/>
        <w:overflowPunct/>
        <w:adjustRightInd/>
        <w:ind w:firstLine="540"/>
        <w:jc w:val="both"/>
        <w:rPr>
          <w:rFonts w:ascii="Times New Roman" w:eastAsiaTheme="minorEastAsia" w:hAnsi="Times New Roman" w:cs="Times New Roman"/>
          <w:sz w:val="28"/>
          <w:szCs w:val="28"/>
          <w:lang w:val="ru-RU"/>
        </w:rPr>
      </w:pPr>
      <w:r w:rsidRPr="00EF4686">
        <w:rPr>
          <w:rFonts w:ascii="Times New Roman" w:eastAsiaTheme="minorEastAsia" w:hAnsi="Times New Roman" w:cs="Times New Roman"/>
          <w:sz w:val="28"/>
          <w:szCs w:val="22"/>
          <w:lang w:val="ru-RU"/>
        </w:rPr>
        <w:t xml:space="preserve">Заявитель вправе обратиться в уполномоченный орган с </w:t>
      </w:r>
      <w:hyperlink w:anchor="P1090">
        <w:r w:rsidRPr="00EF4686">
          <w:rPr>
            <w:rFonts w:ascii="Times New Roman" w:eastAsiaTheme="minorEastAsia" w:hAnsi="Times New Roman" w:cs="Times New Roman"/>
            <w:color w:val="0000FF"/>
            <w:sz w:val="28"/>
            <w:szCs w:val="22"/>
            <w:lang w:val="ru-RU"/>
          </w:rPr>
          <w:t>заявлением</w:t>
        </w:r>
      </w:hyperlink>
      <w:r w:rsidRPr="00EF4686">
        <w:rPr>
          <w:rFonts w:ascii="Times New Roman" w:eastAsiaTheme="minorEastAsia" w:hAnsi="Times New Roman" w:cs="Times New Roman"/>
          <w:sz w:val="28"/>
          <w:szCs w:val="22"/>
          <w:lang w:val="ru-RU"/>
        </w:rPr>
        <w:t xml:space="preserve"> о выдаче дубликата разрешения на строительство (далее - заявление о выдаче дубликата) по форме согласно приложению N </w:t>
      </w:r>
      <w:r w:rsidR="001E3520">
        <w:rPr>
          <w:rFonts w:ascii="Times New Roman" w:eastAsiaTheme="minorEastAsia" w:hAnsi="Times New Roman" w:cs="Times New Roman"/>
          <w:sz w:val="28"/>
          <w:szCs w:val="22"/>
          <w:lang w:val="ru-RU"/>
        </w:rPr>
        <w:t>3</w:t>
      </w:r>
      <w:r w:rsidRPr="00EF4686">
        <w:rPr>
          <w:rFonts w:ascii="Times New Roman" w:eastAsiaTheme="minorEastAsia" w:hAnsi="Times New Roman" w:cs="Times New Roman"/>
          <w:sz w:val="28"/>
          <w:szCs w:val="22"/>
          <w:lang w:val="ru-RU"/>
        </w:rPr>
        <w:t xml:space="preserve"> к настоящему </w:t>
      </w:r>
      <w:r w:rsidRPr="00161992">
        <w:rPr>
          <w:rFonts w:ascii="Times New Roman" w:eastAsiaTheme="minorEastAsia" w:hAnsi="Times New Roman" w:cs="Times New Roman"/>
          <w:sz w:val="28"/>
          <w:szCs w:val="28"/>
          <w:lang w:val="ru-RU"/>
        </w:rPr>
        <w:t xml:space="preserve">административному регламенту в порядке, установленном в </w:t>
      </w:r>
      <w:r w:rsidR="00E1552B">
        <w:rPr>
          <w:rFonts w:ascii="Times New Roman" w:hAnsi="Times New Roman" w:cs="Times New Roman"/>
          <w:sz w:val="28"/>
          <w:szCs w:val="28"/>
          <w:lang w:val="ru-RU"/>
        </w:rPr>
        <w:t xml:space="preserve">пункте 3.2.3 </w:t>
      </w:r>
      <w:r w:rsidRPr="00161992">
        <w:rPr>
          <w:rFonts w:ascii="Times New Roman" w:eastAsiaTheme="minorEastAsia" w:hAnsi="Times New Roman" w:cs="Times New Roman"/>
          <w:sz w:val="28"/>
          <w:szCs w:val="28"/>
          <w:lang w:val="ru-RU"/>
        </w:rPr>
        <w:t>настоящего административного регламента</w:t>
      </w:r>
      <w:proofErr w:type="gramStart"/>
      <w:r w:rsidRPr="00161992">
        <w:rPr>
          <w:rFonts w:ascii="Times New Roman" w:eastAsiaTheme="minorEastAsia" w:hAnsi="Times New Roman" w:cs="Times New Roman"/>
          <w:sz w:val="28"/>
          <w:szCs w:val="28"/>
          <w:lang w:val="ru-RU"/>
        </w:rPr>
        <w:t>.</w:t>
      </w:r>
      <w:r w:rsidR="001E3520" w:rsidRPr="00161992">
        <w:rPr>
          <w:rFonts w:ascii="Times New Roman" w:eastAsiaTheme="minorEastAsia" w:hAnsi="Times New Roman" w:cs="Times New Roman"/>
          <w:sz w:val="28"/>
          <w:szCs w:val="28"/>
          <w:lang w:val="ru-RU"/>
        </w:rPr>
        <w:t>»;</w:t>
      </w:r>
      <w:proofErr w:type="gramEnd"/>
    </w:p>
    <w:p w14:paraId="595EDB14" w14:textId="5AA12FFE" w:rsidR="001E3520" w:rsidRPr="00161992" w:rsidRDefault="001E3520" w:rsidP="001E3520">
      <w:pPr>
        <w:widowControl w:val="0"/>
        <w:overflowPunct/>
        <w:adjustRightInd/>
        <w:ind w:firstLine="540"/>
        <w:jc w:val="both"/>
        <w:rPr>
          <w:rFonts w:ascii="Times New Roman" w:eastAsiaTheme="minorEastAsia" w:hAnsi="Times New Roman" w:cs="Times New Roman"/>
          <w:sz w:val="28"/>
          <w:szCs w:val="28"/>
          <w:lang w:val="ru-RU"/>
        </w:rPr>
      </w:pPr>
      <w:r w:rsidRPr="00161992">
        <w:rPr>
          <w:rFonts w:ascii="Times New Roman" w:eastAsiaTheme="minorEastAsia" w:hAnsi="Times New Roman" w:cs="Times New Roman"/>
          <w:sz w:val="28"/>
          <w:szCs w:val="28"/>
          <w:lang w:val="ru-RU"/>
        </w:rPr>
        <w:t>1.2.</w:t>
      </w:r>
      <w:r w:rsidR="00161992" w:rsidRPr="00161992">
        <w:rPr>
          <w:rFonts w:ascii="Times New Roman" w:eastAsiaTheme="minorEastAsia" w:hAnsi="Times New Roman" w:cs="Times New Roman"/>
          <w:sz w:val="28"/>
          <w:szCs w:val="28"/>
          <w:lang w:val="ru-RU"/>
        </w:rPr>
        <w:t xml:space="preserve"> </w:t>
      </w:r>
      <w:r w:rsidR="00161992" w:rsidRPr="00161992">
        <w:rPr>
          <w:rFonts w:ascii="Times New Roman" w:hAnsi="Times New Roman" w:cs="Times New Roman"/>
          <w:color w:val="000000"/>
          <w:sz w:val="28"/>
          <w:szCs w:val="28"/>
          <w:shd w:val="clear" w:color="auto" w:fill="FFFFFF"/>
          <w:lang w:val="ru-RU"/>
        </w:rPr>
        <w:t xml:space="preserve">дополнить </w:t>
      </w:r>
      <w:r w:rsidR="00213309">
        <w:rPr>
          <w:rFonts w:ascii="Times New Roman" w:hAnsi="Times New Roman" w:cs="Times New Roman"/>
          <w:color w:val="000000"/>
          <w:sz w:val="28"/>
          <w:szCs w:val="28"/>
          <w:shd w:val="clear" w:color="auto" w:fill="FFFFFF"/>
          <w:lang w:val="ru-RU"/>
        </w:rPr>
        <w:t xml:space="preserve"> пункт 3.2 </w:t>
      </w:r>
      <w:r w:rsidR="00161992" w:rsidRPr="00161992">
        <w:rPr>
          <w:rFonts w:ascii="Times New Roman" w:hAnsi="Times New Roman" w:cs="Times New Roman"/>
          <w:color w:val="000000"/>
          <w:sz w:val="28"/>
          <w:szCs w:val="28"/>
          <w:shd w:val="clear" w:color="auto" w:fill="FFFFFF"/>
          <w:lang w:val="ru-RU"/>
        </w:rPr>
        <w:t>раздел</w:t>
      </w:r>
      <w:r w:rsidR="00213309">
        <w:rPr>
          <w:rFonts w:ascii="Times New Roman" w:hAnsi="Times New Roman" w:cs="Times New Roman"/>
          <w:color w:val="000000"/>
          <w:sz w:val="28"/>
          <w:szCs w:val="28"/>
          <w:shd w:val="clear" w:color="auto" w:fill="FFFFFF"/>
          <w:lang w:val="ru-RU"/>
        </w:rPr>
        <w:t>а</w:t>
      </w:r>
      <w:r w:rsidR="00161992" w:rsidRPr="00161992">
        <w:rPr>
          <w:rFonts w:ascii="Times New Roman" w:hAnsi="Times New Roman" w:cs="Times New Roman"/>
          <w:color w:val="000000"/>
          <w:sz w:val="28"/>
          <w:szCs w:val="28"/>
          <w:shd w:val="clear" w:color="auto" w:fill="FFFFFF"/>
          <w:lang w:val="ru-RU"/>
        </w:rPr>
        <w:t xml:space="preserve"> </w:t>
      </w:r>
      <w:r w:rsidR="00213309">
        <w:rPr>
          <w:rFonts w:ascii="Times New Roman" w:hAnsi="Times New Roman" w:cs="Times New Roman"/>
          <w:color w:val="000000"/>
          <w:sz w:val="28"/>
          <w:szCs w:val="28"/>
          <w:shd w:val="clear" w:color="auto" w:fill="FFFFFF"/>
          <w:lang w:val="ru-RU"/>
        </w:rPr>
        <w:t>3</w:t>
      </w:r>
      <w:r w:rsidR="00161992" w:rsidRPr="00161992">
        <w:rPr>
          <w:rFonts w:ascii="Times New Roman" w:hAnsi="Times New Roman" w:cs="Times New Roman"/>
          <w:color w:val="000000"/>
          <w:sz w:val="28"/>
          <w:szCs w:val="28"/>
          <w:shd w:val="clear" w:color="auto" w:fill="FFFFFF"/>
          <w:lang w:val="ru-RU"/>
        </w:rPr>
        <w:t xml:space="preserve"> </w:t>
      </w:r>
      <w:r w:rsidR="00213309">
        <w:rPr>
          <w:rFonts w:ascii="Times New Roman" w:hAnsi="Times New Roman" w:cs="Times New Roman"/>
          <w:color w:val="000000"/>
          <w:sz w:val="28"/>
          <w:szCs w:val="28"/>
          <w:shd w:val="clear" w:color="auto" w:fill="FFFFFF"/>
          <w:lang w:val="ru-RU"/>
        </w:rPr>
        <w:t>под</w:t>
      </w:r>
      <w:r w:rsidR="00161992" w:rsidRPr="00161992">
        <w:rPr>
          <w:rFonts w:ascii="Times New Roman" w:hAnsi="Times New Roman" w:cs="Times New Roman"/>
          <w:sz w:val="28"/>
          <w:szCs w:val="28"/>
          <w:lang w:val="ru-RU"/>
        </w:rPr>
        <w:t xml:space="preserve">пунктом 3.2.3 следующего содержания: </w:t>
      </w:r>
    </w:p>
    <w:p w14:paraId="0D7D4FF7" w14:textId="74BB16CF" w:rsidR="001E3520" w:rsidRPr="00EF4686" w:rsidRDefault="00161992" w:rsidP="00161992">
      <w:pPr>
        <w:widowControl w:val="0"/>
        <w:overflowPunct/>
        <w:adjustRightInd/>
        <w:ind w:firstLine="540"/>
        <w:jc w:val="both"/>
        <w:rPr>
          <w:rFonts w:ascii="Times New Roman" w:eastAsiaTheme="minorEastAsia" w:hAnsi="Times New Roman" w:cs="Times New Roman"/>
          <w:sz w:val="28"/>
          <w:szCs w:val="22"/>
          <w:lang w:val="ru-RU"/>
        </w:rPr>
      </w:pPr>
      <w:r w:rsidRPr="00161992">
        <w:rPr>
          <w:rFonts w:ascii="Times New Roman" w:eastAsiaTheme="minorEastAsia" w:hAnsi="Times New Roman" w:cs="Times New Roman"/>
          <w:sz w:val="28"/>
          <w:szCs w:val="28"/>
          <w:lang w:val="ru-RU"/>
        </w:rPr>
        <w:t>«</w:t>
      </w:r>
      <w:r w:rsidR="001E3520" w:rsidRPr="00161992">
        <w:rPr>
          <w:rFonts w:ascii="Times New Roman" w:eastAsiaTheme="minorEastAsia" w:hAnsi="Times New Roman" w:cs="Times New Roman"/>
          <w:sz w:val="28"/>
          <w:szCs w:val="28"/>
          <w:lang w:val="ru-RU"/>
        </w:rPr>
        <w:t>3.</w:t>
      </w:r>
      <w:r>
        <w:rPr>
          <w:rFonts w:ascii="Times New Roman" w:eastAsiaTheme="minorEastAsia" w:hAnsi="Times New Roman" w:cs="Times New Roman"/>
          <w:sz w:val="28"/>
          <w:szCs w:val="28"/>
          <w:lang w:val="ru-RU"/>
        </w:rPr>
        <w:t>2.3</w:t>
      </w:r>
      <w:r w:rsidR="001E3520" w:rsidRPr="00161992">
        <w:rPr>
          <w:rFonts w:ascii="Times New Roman" w:eastAsiaTheme="minorEastAsia" w:hAnsi="Times New Roman" w:cs="Times New Roman"/>
          <w:sz w:val="28"/>
          <w:szCs w:val="28"/>
          <w:lang w:val="ru-RU"/>
        </w:rPr>
        <w:t>. Рассмотрение заявления о выдаче дубликата, принятие решения о выдаче (об</w:t>
      </w:r>
      <w:r w:rsidR="001E3520" w:rsidRPr="00EF4686">
        <w:rPr>
          <w:rFonts w:ascii="Times New Roman" w:eastAsiaTheme="minorEastAsia" w:hAnsi="Times New Roman" w:cs="Times New Roman"/>
          <w:sz w:val="28"/>
          <w:szCs w:val="22"/>
          <w:lang w:val="ru-RU"/>
        </w:rPr>
        <w:t xml:space="preserve"> отказе в выдаче) дубликата разрешения на строительство, выдача (направление) результата предоставления государственной услуги</w:t>
      </w:r>
    </w:p>
    <w:p w14:paraId="1B716616" w14:textId="77777777" w:rsidR="001E3520" w:rsidRPr="00EF4686" w:rsidRDefault="001E3520" w:rsidP="001E3520">
      <w:pPr>
        <w:widowControl w:val="0"/>
        <w:overflowPunct/>
        <w:adjustRightInd/>
        <w:spacing w:before="280"/>
        <w:ind w:firstLine="540"/>
        <w:jc w:val="both"/>
        <w:rPr>
          <w:rFonts w:ascii="Times New Roman" w:eastAsiaTheme="minorEastAsia" w:hAnsi="Times New Roman" w:cs="Times New Roman"/>
          <w:sz w:val="28"/>
          <w:szCs w:val="22"/>
          <w:lang w:val="ru-RU"/>
        </w:rPr>
      </w:pPr>
      <w:r w:rsidRPr="00EF4686">
        <w:rPr>
          <w:rFonts w:ascii="Times New Roman" w:eastAsiaTheme="minorEastAsia" w:hAnsi="Times New Roman" w:cs="Times New Roman"/>
          <w:sz w:val="28"/>
          <w:szCs w:val="22"/>
          <w:lang w:val="ru-RU"/>
        </w:rPr>
        <w:lastRenderedPageBreak/>
        <w:t>Основанием для начала административной процедуры является зарегистрированное заявление о выдаче дубликата и прилагаемыми к нему документы.</w:t>
      </w:r>
    </w:p>
    <w:p w14:paraId="68662C09" w14:textId="77777777" w:rsidR="001E3520" w:rsidRPr="00EF4686" w:rsidRDefault="001E3520" w:rsidP="001E3520">
      <w:pPr>
        <w:widowControl w:val="0"/>
        <w:overflowPunct/>
        <w:adjustRightInd/>
        <w:spacing w:before="280"/>
        <w:ind w:firstLine="540"/>
        <w:jc w:val="both"/>
        <w:rPr>
          <w:rFonts w:ascii="Times New Roman" w:eastAsiaTheme="minorEastAsia" w:hAnsi="Times New Roman" w:cs="Times New Roman"/>
          <w:sz w:val="28"/>
          <w:szCs w:val="22"/>
          <w:lang w:val="ru-RU"/>
        </w:rPr>
      </w:pPr>
      <w:r w:rsidRPr="00EF4686">
        <w:rPr>
          <w:rFonts w:ascii="Times New Roman" w:eastAsiaTheme="minorEastAsia" w:hAnsi="Times New Roman" w:cs="Times New Roman"/>
          <w:sz w:val="28"/>
          <w:szCs w:val="22"/>
          <w:lang w:val="ru-RU"/>
        </w:rPr>
        <w:t xml:space="preserve">Начальник отдела </w:t>
      </w:r>
      <w:r>
        <w:rPr>
          <w:rFonts w:ascii="Times New Roman" w:eastAsiaTheme="minorEastAsia" w:hAnsi="Times New Roman" w:cs="Times New Roman"/>
          <w:sz w:val="28"/>
          <w:szCs w:val="22"/>
          <w:lang w:val="ru-RU"/>
        </w:rPr>
        <w:t>архитектуры и благоустройства</w:t>
      </w:r>
      <w:r w:rsidRPr="00EF4686">
        <w:rPr>
          <w:rFonts w:ascii="Times New Roman" w:eastAsiaTheme="minorEastAsia" w:hAnsi="Times New Roman" w:cs="Times New Roman"/>
          <w:sz w:val="28"/>
          <w:szCs w:val="22"/>
          <w:lang w:val="ru-RU"/>
        </w:rPr>
        <w:t xml:space="preserve"> администрации муниципального образования "</w:t>
      </w:r>
      <w:r>
        <w:rPr>
          <w:rFonts w:ascii="Times New Roman" w:eastAsiaTheme="minorEastAsia" w:hAnsi="Times New Roman" w:cs="Times New Roman"/>
          <w:sz w:val="28"/>
          <w:szCs w:val="22"/>
          <w:lang w:val="ru-RU"/>
        </w:rPr>
        <w:t>Новоспасский</w:t>
      </w:r>
      <w:r w:rsidRPr="00EF4686">
        <w:rPr>
          <w:rFonts w:ascii="Times New Roman" w:eastAsiaTheme="minorEastAsia" w:hAnsi="Times New Roman" w:cs="Times New Roman"/>
          <w:sz w:val="28"/>
          <w:szCs w:val="22"/>
          <w:lang w:val="ru-RU"/>
        </w:rPr>
        <w:t xml:space="preserve"> район" рассматривает заявление о выдаче дубликата и представленные заявителем документы.</w:t>
      </w:r>
    </w:p>
    <w:p w14:paraId="32B45180" w14:textId="30B7C5BA" w:rsidR="001E3520" w:rsidRPr="00EF4686" w:rsidRDefault="001E3520" w:rsidP="001E3520">
      <w:pPr>
        <w:widowControl w:val="0"/>
        <w:overflowPunct/>
        <w:adjustRightInd/>
        <w:spacing w:before="280"/>
        <w:ind w:firstLine="540"/>
        <w:jc w:val="both"/>
        <w:rPr>
          <w:rFonts w:ascii="Times New Roman" w:eastAsiaTheme="minorEastAsia" w:hAnsi="Times New Roman" w:cs="Times New Roman"/>
          <w:sz w:val="28"/>
          <w:szCs w:val="22"/>
          <w:lang w:val="ru-RU"/>
        </w:rPr>
      </w:pPr>
      <w:r w:rsidRPr="00EF4686">
        <w:rPr>
          <w:rFonts w:ascii="Times New Roman" w:eastAsiaTheme="minorEastAsia" w:hAnsi="Times New Roman" w:cs="Times New Roman"/>
          <w:sz w:val="28"/>
          <w:szCs w:val="22"/>
          <w:lang w:val="ru-RU"/>
        </w:rPr>
        <w:t xml:space="preserve">В случае отсутствия оснований для отказа в выдаче дубликата </w:t>
      </w:r>
      <w:bookmarkStart w:id="0" w:name="_GoBack"/>
      <w:r w:rsidRPr="00EF4686">
        <w:rPr>
          <w:rFonts w:ascii="Times New Roman" w:eastAsiaTheme="minorEastAsia" w:hAnsi="Times New Roman" w:cs="Times New Roman"/>
          <w:sz w:val="28"/>
          <w:szCs w:val="22"/>
          <w:lang w:val="ru-RU"/>
        </w:rPr>
        <w:t xml:space="preserve">разрешения на строительство, установленных </w:t>
      </w:r>
      <w:hyperlink w:anchor="P354">
        <w:r w:rsidRPr="00EF4686">
          <w:rPr>
            <w:rFonts w:ascii="Times New Roman" w:eastAsiaTheme="minorEastAsia" w:hAnsi="Times New Roman" w:cs="Times New Roman"/>
            <w:color w:val="0000FF"/>
            <w:sz w:val="28"/>
            <w:szCs w:val="22"/>
            <w:lang w:val="ru-RU"/>
          </w:rPr>
          <w:t xml:space="preserve">пунктом </w:t>
        </w:r>
        <w:r w:rsidR="00213309">
          <w:rPr>
            <w:rFonts w:ascii="Times New Roman" w:eastAsiaTheme="minorEastAsia" w:hAnsi="Times New Roman" w:cs="Times New Roman"/>
            <w:color w:val="0000FF"/>
            <w:sz w:val="28"/>
            <w:szCs w:val="22"/>
            <w:lang w:val="ru-RU"/>
          </w:rPr>
          <w:t>3.2.</w:t>
        </w:r>
        <w:r w:rsidRPr="00EF4686">
          <w:rPr>
            <w:rFonts w:ascii="Times New Roman" w:eastAsiaTheme="minorEastAsia" w:hAnsi="Times New Roman" w:cs="Times New Roman"/>
            <w:color w:val="0000FF"/>
            <w:sz w:val="28"/>
            <w:szCs w:val="22"/>
            <w:lang w:val="ru-RU"/>
          </w:rPr>
          <w:t>4</w:t>
        </w:r>
      </w:hyperlink>
      <w:r w:rsidRPr="00EF4686">
        <w:rPr>
          <w:rFonts w:ascii="Times New Roman" w:eastAsiaTheme="minorEastAsia" w:hAnsi="Times New Roman" w:cs="Times New Roman"/>
          <w:sz w:val="28"/>
          <w:szCs w:val="22"/>
          <w:lang w:val="ru-RU"/>
        </w:rPr>
        <w:t xml:space="preserve"> настоящего </w:t>
      </w:r>
      <w:bookmarkEnd w:id="0"/>
      <w:r w:rsidRPr="00EF4686">
        <w:rPr>
          <w:rFonts w:ascii="Times New Roman" w:eastAsiaTheme="minorEastAsia" w:hAnsi="Times New Roman" w:cs="Times New Roman"/>
          <w:sz w:val="28"/>
          <w:szCs w:val="22"/>
          <w:lang w:val="ru-RU"/>
        </w:rPr>
        <w:t>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EF4686">
        <w:rPr>
          <w:rFonts w:ascii="Times New Roman" w:eastAsiaTheme="minorEastAsia" w:hAnsi="Times New Roman" w:cs="Times New Roman"/>
          <w:sz w:val="28"/>
          <w:szCs w:val="22"/>
          <w:lang w:val="ru-RU"/>
        </w:rPr>
        <w:t>,</w:t>
      </w:r>
      <w:proofErr w:type="gramEnd"/>
      <w:r w:rsidRPr="00EF4686">
        <w:rPr>
          <w:rFonts w:ascii="Times New Roman" w:eastAsiaTheme="minorEastAsia" w:hAnsi="Times New Roman" w:cs="Times New Roman"/>
          <w:sz w:val="28"/>
          <w:szCs w:val="22"/>
          <w:lang w:val="ru-RU"/>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4AA77B7C" w14:textId="77777777" w:rsidR="001E3520" w:rsidRPr="00EF4686" w:rsidRDefault="006C44D6" w:rsidP="001E3520">
      <w:pPr>
        <w:widowControl w:val="0"/>
        <w:overflowPunct/>
        <w:adjustRightInd/>
        <w:spacing w:before="280"/>
        <w:ind w:firstLine="540"/>
        <w:jc w:val="both"/>
        <w:rPr>
          <w:rFonts w:ascii="Times New Roman" w:eastAsiaTheme="minorEastAsia" w:hAnsi="Times New Roman" w:cs="Times New Roman"/>
          <w:sz w:val="28"/>
          <w:szCs w:val="22"/>
          <w:lang w:val="ru-RU"/>
        </w:rPr>
      </w:pPr>
      <w:hyperlink r:id="rId6">
        <w:r w:rsidR="001E3520" w:rsidRPr="00EF4686">
          <w:rPr>
            <w:rFonts w:ascii="Times New Roman" w:eastAsiaTheme="minorEastAsia" w:hAnsi="Times New Roman" w:cs="Times New Roman"/>
            <w:color w:val="0000FF"/>
            <w:sz w:val="28"/>
            <w:szCs w:val="22"/>
            <w:lang w:val="ru-RU"/>
          </w:rPr>
          <w:t>Разрешения</w:t>
        </w:r>
      </w:hyperlink>
      <w:r w:rsidR="001E3520" w:rsidRPr="00EF4686">
        <w:rPr>
          <w:rFonts w:ascii="Times New Roman" w:eastAsiaTheme="minorEastAsia" w:hAnsi="Times New Roman" w:cs="Times New Roman"/>
          <w:sz w:val="28"/>
          <w:szCs w:val="22"/>
          <w:lang w:val="ru-RU"/>
        </w:rPr>
        <w:t xml:space="preserve"> на строительство, подготовленное по заявлению о выдаче дубликата, составляется по форме, утвержденной Приказом N 446/</w:t>
      </w:r>
      <w:proofErr w:type="spellStart"/>
      <w:proofErr w:type="gramStart"/>
      <w:r w:rsidR="001E3520" w:rsidRPr="00EF4686">
        <w:rPr>
          <w:rFonts w:ascii="Times New Roman" w:eastAsiaTheme="minorEastAsia" w:hAnsi="Times New Roman" w:cs="Times New Roman"/>
          <w:sz w:val="28"/>
          <w:szCs w:val="22"/>
          <w:lang w:val="ru-RU"/>
        </w:rPr>
        <w:t>пр</w:t>
      </w:r>
      <w:proofErr w:type="spellEnd"/>
      <w:proofErr w:type="gramEnd"/>
      <w:r w:rsidR="001E3520" w:rsidRPr="00EF4686">
        <w:rPr>
          <w:rFonts w:ascii="Times New Roman" w:eastAsiaTheme="minorEastAsia" w:hAnsi="Times New Roman" w:cs="Times New Roman"/>
          <w:sz w:val="28"/>
          <w:szCs w:val="22"/>
          <w:lang w:val="ru-RU"/>
        </w:rPr>
        <w:t>, на котором проставляется отметка "дубликат".</w:t>
      </w:r>
    </w:p>
    <w:p w14:paraId="163911AD" w14:textId="5F4E1A93" w:rsidR="001E3520" w:rsidRPr="00EF4686" w:rsidRDefault="001E3520" w:rsidP="001E3520">
      <w:pPr>
        <w:widowControl w:val="0"/>
        <w:overflowPunct/>
        <w:adjustRightInd/>
        <w:spacing w:before="280"/>
        <w:ind w:firstLine="540"/>
        <w:jc w:val="both"/>
        <w:rPr>
          <w:rFonts w:ascii="Times New Roman" w:eastAsiaTheme="minorEastAsia" w:hAnsi="Times New Roman" w:cs="Times New Roman"/>
          <w:sz w:val="28"/>
          <w:szCs w:val="22"/>
          <w:lang w:val="ru-RU"/>
        </w:rPr>
      </w:pPr>
      <w:r w:rsidRPr="00EF4686">
        <w:rPr>
          <w:rFonts w:ascii="Times New Roman" w:eastAsiaTheme="minorEastAsia" w:hAnsi="Times New Roman" w:cs="Times New Roman"/>
          <w:sz w:val="28"/>
          <w:szCs w:val="22"/>
          <w:lang w:val="ru-RU"/>
        </w:rPr>
        <w:t xml:space="preserve">В случае наличия оснований для отказа в выдаче дубликата разрешения на строительство, предусмотренных </w:t>
      </w:r>
      <w:hyperlink w:anchor="P354">
        <w:r w:rsidRPr="00EF4686">
          <w:rPr>
            <w:rFonts w:ascii="Times New Roman" w:eastAsiaTheme="minorEastAsia" w:hAnsi="Times New Roman" w:cs="Times New Roman"/>
            <w:color w:val="0000FF"/>
            <w:sz w:val="28"/>
            <w:szCs w:val="22"/>
            <w:lang w:val="ru-RU"/>
          </w:rPr>
          <w:t xml:space="preserve">пунктом </w:t>
        </w:r>
        <w:r w:rsidR="00213309">
          <w:rPr>
            <w:rFonts w:ascii="Times New Roman" w:eastAsiaTheme="minorEastAsia" w:hAnsi="Times New Roman" w:cs="Times New Roman"/>
            <w:color w:val="0000FF"/>
            <w:sz w:val="28"/>
            <w:szCs w:val="22"/>
            <w:lang w:val="ru-RU"/>
          </w:rPr>
          <w:t>3.2.4</w:t>
        </w:r>
      </w:hyperlink>
      <w:r w:rsidRPr="00EF4686">
        <w:rPr>
          <w:rFonts w:ascii="Times New Roman" w:eastAsiaTheme="minorEastAsia" w:hAnsi="Times New Roman" w:cs="Times New Roman"/>
          <w:sz w:val="28"/>
          <w:szCs w:val="22"/>
          <w:lang w:val="ru-RU"/>
        </w:rPr>
        <w:t xml:space="preserve"> настоящего административного регламента, составляется решение об отказе в выдаче дубликата разрешения на строительство.</w:t>
      </w:r>
    </w:p>
    <w:p w14:paraId="2667D438" w14:textId="5182F5EC" w:rsidR="001E3520" w:rsidRPr="00EF4686" w:rsidRDefault="001E3520" w:rsidP="001E3520">
      <w:pPr>
        <w:widowControl w:val="0"/>
        <w:overflowPunct/>
        <w:adjustRightInd/>
        <w:spacing w:before="280"/>
        <w:ind w:firstLine="540"/>
        <w:jc w:val="both"/>
        <w:rPr>
          <w:rFonts w:ascii="Times New Roman" w:eastAsiaTheme="minorEastAsia" w:hAnsi="Times New Roman" w:cs="Times New Roman"/>
          <w:sz w:val="28"/>
          <w:szCs w:val="22"/>
          <w:lang w:val="ru-RU"/>
        </w:rPr>
      </w:pPr>
      <w:r w:rsidRPr="00EF4686">
        <w:rPr>
          <w:rFonts w:ascii="Times New Roman" w:eastAsiaTheme="minorEastAsia" w:hAnsi="Times New Roman" w:cs="Times New Roman"/>
          <w:sz w:val="28"/>
          <w:szCs w:val="22"/>
          <w:lang w:val="ru-RU"/>
        </w:rPr>
        <w:t xml:space="preserve">Дубликат разрешения на строительство либо решение об отказе в выдаче дубликата разрешения на строительство направляется заявителю в порядке, установленном </w:t>
      </w:r>
      <w:hyperlink w:anchor="P518">
        <w:r w:rsidRPr="00EF4686">
          <w:rPr>
            <w:rFonts w:ascii="Times New Roman" w:eastAsiaTheme="minorEastAsia" w:hAnsi="Times New Roman" w:cs="Times New Roman"/>
            <w:color w:val="0000FF"/>
            <w:sz w:val="28"/>
            <w:szCs w:val="22"/>
            <w:lang w:val="ru-RU"/>
          </w:rPr>
          <w:t>пунктом 3.</w:t>
        </w:r>
      </w:hyperlink>
      <w:r w:rsidR="00721ED7">
        <w:rPr>
          <w:rFonts w:ascii="Times New Roman" w:eastAsiaTheme="minorEastAsia" w:hAnsi="Times New Roman" w:cs="Times New Roman"/>
          <w:color w:val="0000FF"/>
          <w:sz w:val="28"/>
          <w:szCs w:val="22"/>
          <w:lang w:val="ru-RU"/>
        </w:rPr>
        <w:t>3.4</w:t>
      </w:r>
      <w:r w:rsidRPr="00EF4686">
        <w:rPr>
          <w:rFonts w:ascii="Times New Roman" w:eastAsiaTheme="minorEastAsia" w:hAnsi="Times New Roman" w:cs="Times New Roman"/>
          <w:sz w:val="28"/>
          <w:szCs w:val="22"/>
          <w:lang w:val="ru-RU"/>
        </w:rPr>
        <w:t xml:space="preserve"> настоящего административного регламента, способом, указанным в заявлении о выдаче дубликата.</w:t>
      </w:r>
    </w:p>
    <w:p w14:paraId="78452EEC" w14:textId="77777777" w:rsidR="001E3520" w:rsidRPr="00EF4686" w:rsidRDefault="001E3520" w:rsidP="001E3520">
      <w:pPr>
        <w:widowControl w:val="0"/>
        <w:overflowPunct/>
        <w:adjustRightInd/>
        <w:spacing w:before="280"/>
        <w:ind w:firstLine="540"/>
        <w:jc w:val="both"/>
        <w:rPr>
          <w:rFonts w:ascii="Times New Roman" w:eastAsiaTheme="minorEastAsia" w:hAnsi="Times New Roman" w:cs="Times New Roman"/>
          <w:sz w:val="28"/>
          <w:szCs w:val="22"/>
          <w:lang w:val="ru-RU"/>
        </w:rPr>
      </w:pPr>
      <w:r w:rsidRPr="00EF4686">
        <w:rPr>
          <w:rFonts w:ascii="Times New Roman" w:eastAsiaTheme="minorEastAsia" w:hAnsi="Times New Roman" w:cs="Times New Roman"/>
          <w:sz w:val="28"/>
          <w:szCs w:val="22"/>
          <w:lang w:val="ru-RU"/>
        </w:rPr>
        <w:t>Результатом выполнения административной процедуры является выдача (направление) заявителю дубликата разрешения на строительство либо решения об отказе.</w:t>
      </w:r>
    </w:p>
    <w:p w14:paraId="112617FC" w14:textId="77777777" w:rsidR="001E3520" w:rsidRPr="00EF4686" w:rsidRDefault="001E3520" w:rsidP="001E3520">
      <w:pPr>
        <w:widowControl w:val="0"/>
        <w:overflowPunct/>
        <w:adjustRightInd/>
        <w:spacing w:before="280"/>
        <w:ind w:firstLine="540"/>
        <w:jc w:val="both"/>
        <w:rPr>
          <w:rFonts w:ascii="Times New Roman" w:eastAsiaTheme="minorEastAsia" w:hAnsi="Times New Roman" w:cs="Times New Roman"/>
          <w:sz w:val="28"/>
          <w:szCs w:val="22"/>
          <w:lang w:val="ru-RU"/>
        </w:rPr>
      </w:pPr>
      <w:r w:rsidRPr="00EF4686">
        <w:rPr>
          <w:rFonts w:ascii="Times New Roman" w:eastAsiaTheme="minorEastAsia" w:hAnsi="Times New Roman" w:cs="Times New Roman"/>
          <w:sz w:val="28"/>
          <w:szCs w:val="22"/>
          <w:lang w:val="ru-RU"/>
        </w:rPr>
        <w:t>Максимальный срок выполнения административной процедуры составляет 2 (два) рабочих дня со дня передачи заявления о выдаче дубликата специалисту отдела градостроительной деятельности.</w:t>
      </w:r>
    </w:p>
    <w:p w14:paraId="7D72E8F2" w14:textId="77777777" w:rsidR="001E3520" w:rsidRPr="00403C24" w:rsidRDefault="001E3520" w:rsidP="001E3520">
      <w:pPr>
        <w:widowControl w:val="0"/>
        <w:overflowPunct/>
        <w:adjustRightInd/>
        <w:spacing w:before="280"/>
        <w:ind w:firstLine="540"/>
        <w:jc w:val="both"/>
        <w:rPr>
          <w:rFonts w:ascii="Times New Roman" w:eastAsiaTheme="minorEastAsia" w:hAnsi="Times New Roman" w:cs="Times New Roman"/>
          <w:sz w:val="28"/>
          <w:szCs w:val="22"/>
          <w:lang w:val="ru-RU"/>
        </w:rPr>
      </w:pPr>
      <w:r w:rsidRPr="00EF4686">
        <w:rPr>
          <w:rFonts w:ascii="Times New Roman" w:eastAsiaTheme="minorEastAsia" w:hAnsi="Times New Roman" w:cs="Times New Roman"/>
          <w:sz w:val="28"/>
          <w:szCs w:val="22"/>
          <w:lang w:val="ru-RU"/>
        </w:rPr>
        <w:t>Способом фиксации результата выполнения административной процедуры является отметка о выдаче заявителю дубликата в ГИСОГД в реестре разрешений на строительство.</w:t>
      </w:r>
    </w:p>
    <w:p w14:paraId="3C5F9A47" w14:textId="5DF8C9A2" w:rsidR="001E3520" w:rsidRPr="00EF4686" w:rsidRDefault="00213309" w:rsidP="001E3520">
      <w:pPr>
        <w:widowControl w:val="0"/>
        <w:overflowPunct/>
        <w:adjustRightInd/>
        <w:spacing w:before="280"/>
        <w:ind w:firstLine="540"/>
        <w:jc w:val="both"/>
        <w:rPr>
          <w:rFonts w:ascii="Times New Roman" w:eastAsiaTheme="minorEastAsia" w:hAnsi="Times New Roman" w:cs="Times New Roman"/>
          <w:sz w:val="28"/>
          <w:szCs w:val="22"/>
          <w:lang w:val="ru-RU"/>
        </w:rPr>
      </w:pPr>
      <w:r>
        <w:rPr>
          <w:rFonts w:ascii="Times New Roman" w:eastAsiaTheme="minorEastAsia" w:hAnsi="Times New Roman" w:cs="Times New Roman"/>
          <w:sz w:val="28"/>
          <w:szCs w:val="22"/>
          <w:lang w:val="ru-RU"/>
        </w:rPr>
        <w:t>3.2.4</w:t>
      </w:r>
      <w:r w:rsidR="001E3520" w:rsidRPr="00EF4686">
        <w:rPr>
          <w:rFonts w:ascii="Times New Roman" w:eastAsiaTheme="minorEastAsia" w:hAnsi="Times New Roman" w:cs="Times New Roman"/>
          <w:sz w:val="28"/>
          <w:szCs w:val="22"/>
          <w:lang w:val="ru-RU"/>
        </w:rPr>
        <w:t xml:space="preserve">. Исчерпывающий перечень оснований для отказа в выдаче </w:t>
      </w:r>
      <w:r w:rsidR="001E3520" w:rsidRPr="00EF4686">
        <w:rPr>
          <w:rFonts w:ascii="Times New Roman" w:eastAsiaTheme="minorEastAsia" w:hAnsi="Times New Roman" w:cs="Times New Roman"/>
          <w:sz w:val="28"/>
          <w:szCs w:val="22"/>
          <w:lang w:val="ru-RU"/>
        </w:rPr>
        <w:lastRenderedPageBreak/>
        <w:t>дубликата разрешения на строительство:</w:t>
      </w:r>
    </w:p>
    <w:p w14:paraId="3AAE7421" w14:textId="77777777" w:rsidR="001E3520" w:rsidRPr="00EF4686" w:rsidRDefault="001E3520" w:rsidP="001E3520">
      <w:pPr>
        <w:widowControl w:val="0"/>
        <w:overflowPunct/>
        <w:adjustRightInd/>
        <w:spacing w:before="280"/>
        <w:ind w:firstLine="540"/>
        <w:jc w:val="both"/>
        <w:rPr>
          <w:rFonts w:ascii="Times New Roman" w:eastAsiaTheme="minorEastAsia" w:hAnsi="Times New Roman" w:cs="Times New Roman"/>
          <w:sz w:val="28"/>
          <w:szCs w:val="22"/>
          <w:lang w:val="ru-RU"/>
        </w:rPr>
      </w:pPr>
      <w:r w:rsidRPr="00EF4686">
        <w:rPr>
          <w:rFonts w:ascii="Times New Roman" w:eastAsiaTheme="minorEastAsia" w:hAnsi="Times New Roman" w:cs="Times New Roman"/>
          <w:sz w:val="28"/>
          <w:szCs w:val="22"/>
          <w:lang w:val="ru-RU"/>
        </w:rPr>
        <w:t xml:space="preserve">несоответствие заявителя кругу лиц, указанных в </w:t>
      </w:r>
      <w:hyperlink w:anchor="P44">
        <w:r w:rsidRPr="00EF4686">
          <w:rPr>
            <w:rFonts w:ascii="Times New Roman" w:eastAsiaTheme="minorEastAsia" w:hAnsi="Times New Roman" w:cs="Times New Roman"/>
            <w:color w:val="0000FF"/>
            <w:sz w:val="28"/>
            <w:szCs w:val="22"/>
            <w:lang w:val="ru-RU"/>
          </w:rPr>
          <w:t>пункте 1.2</w:t>
        </w:r>
      </w:hyperlink>
      <w:r w:rsidRPr="00EF4686">
        <w:rPr>
          <w:rFonts w:ascii="Times New Roman" w:eastAsiaTheme="minorEastAsia" w:hAnsi="Times New Roman" w:cs="Times New Roman"/>
          <w:sz w:val="28"/>
          <w:szCs w:val="22"/>
          <w:lang w:val="ru-RU"/>
        </w:rPr>
        <w:t xml:space="preserve"> настоящего административного регламента.</w:t>
      </w:r>
    </w:p>
    <w:p w14:paraId="3A9A1A19" w14:textId="54D6272C" w:rsidR="001E3520" w:rsidRPr="00EF4686" w:rsidRDefault="009832B0" w:rsidP="001E3520">
      <w:pPr>
        <w:widowControl w:val="0"/>
        <w:overflowPunct/>
        <w:adjustRightInd/>
        <w:spacing w:before="280"/>
        <w:ind w:firstLine="540"/>
        <w:jc w:val="both"/>
        <w:rPr>
          <w:rFonts w:ascii="Times New Roman" w:eastAsiaTheme="minorEastAsia" w:hAnsi="Times New Roman" w:cs="Times New Roman"/>
          <w:sz w:val="28"/>
          <w:szCs w:val="22"/>
          <w:lang w:val="ru-RU"/>
        </w:rPr>
      </w:pPr>
      <w:r>
        <w:rPr>
          <w:rFonts w:ascii="Times New Roman" w:eastAsiaTheme="minorEastAsia" w:hAnsi="Times New Roman" w:cs="Times New Roman"/>
          <w:sz w:val="28"/>
          <w:szCs w:val="22"/>
          <w:lang w:val="ru-RU"/>
        </w:rPr>
        <w:t>3.2.</w:t>
      </w:r>
      <w:r w:rsidR="00B918FA">
        <w:rPr>
          <w:rFonts w:ascii="Times New Roman" w:eastAsiaTheme="minorEastAsia" w:hAnsi="Times New Roman" w:cs="Times New Roman"/>
          <w:sz w:val="28"/>
          <w:szCs w:val="22"/>
          <w:lang w:val="ru-RU"/>
        </w:rPr>
        <w:t>5</w:t>
      </w:r>
      <w:r w:rsidR="001E3520" w:rsidRPr="00EF4686">
        <w:rPr>
          <w:rFonts w:ascii="Times New Roman" w:eastAsiaTheme="minorEastAsia" w:hAnsi="Times New Roman" w:cs="Times New Roman"/>
          <w:sz w:val="28"/>
          <w:szCs w:val="22"/>
          <w:lang w:val="ru-RU"/>
        </w:rPr>
        <w:t>. Оснований в оставлении заявления без рассмотрения законодательством Российской Федерации, законодательством Ульяновской области не предусмотрено</w:t>
      </w:r>
      <w:proofErr w:type="gramStart"/>
      <w:r w:rsidR="001E3520" w:rsidRPr="00EF4686">
        <w:rPr>
          <w:rFonts w:ascii="Times New Roman" w:eastAsiaTheme="minorEastAsia" w:hAnsi="Times New Roman" w:cs="Times New Roman"/>
          <w:sz w:val="28"/>
          <w:szCs w:val="22"/>
          <w:lang w:val="ru-RU"/>
        </w:rPr>
        <w:t>.</w:t>
      </w:r>
      <w:r w:rsidR="00B918FA">
        <w:rPr>
          <w:rFonts w:ascii="Times New Roman" w:eastAsiaTheme="minorEastAsia" w:hAnsi="Times New Roman" w:cs="Times New Roman"/>
          <w:sz w:val="28"/>
          <w:szCs w:val="22"/>
          <w:lang w:val="ru-RU"/>
        </w:rPr>
        <w:t>»;</w:t>
      </w:r>
      <w:proofErr w:type="gramEnd"/>
    </w:p>
    <w:p w14:paraId="4EF4B4B0" w14:textId="44E7F45E" w:rsidR="001E3520" w:rsidRDefault="001E3520" w:rsidP="009F40DC">
      <w:pPr>
        <w:widowControl w:val="0"/>
        <w:overflowPunct/>
        <w:adjustRightInd/>
        <w:ind w:firstLine="540"/>
        <w:jc w:val="both"/>
        <w:rPr>
          <w:rFonts w:ascii="Times New Roman" w:eastAsiaTheme="minorEastAsia" w:hAnsi="Times New Roman" w:cs="Times New Roman"/>
          <w:sz w:val="28"/>
          <w:szCs w:val="22"/>
          <w:lang w:val="ru-RU"/>
        </w:rPr>
      </w:pPr>
    </w:p>
    <w:p w14:paraId="69CA3CFA" w14:textId="6C389D88" w:rsidR="009F40DC" w:rsidRPr="00403C24" w:rsidRDefault="009F40DC" w:rsidP="009F40DC">
      <w:pPr>
        <w:pStyle w:val="a3"/>
        <w:spacing w:before="0" w:beforeAutospacing="0" w:after="0" w:afterAutospacing="0"/>
        <w:ind w:firstLine="709"/>
        <w:jc w:val="both"/>
        <w:rPr>
          <w:color w:val="000000"/>
          <w:sz w:val="28"/>
          <w:szCs w:val="28"/>
          <w:shd w:val="clear" w:color="auto" w:fill="FFFFFF"/>
        </w:rPr>
      </w:pPr>
      <w:r>
        <w:rPr>
          <w:rFonts w:eastAsiaTheme="minorEastAsia"/>
          <w:sz w:val="28"/>
          <w:szCs w:val="22"/>
        </w:rPr>
        <w:t>1.</w:t>
      </w:r>
      <w:r w:rsidR="005F7D35">
        <w:rPr>
          <w:rFonts w:eastAsiaTheme="minorEastAsia"/>
          <w:sz w:val="28"/>
          <w:szCs w:val="22"/>
        </w:rPr>
        <w:t>3</w:t>
      </w:r>
      <w:r>
        <w:rPr>
          <w:rFonts w:eastAsiaTheme="minorEastAsia"/>
          <w:sz w:val="28"/>
          <w:szCs w:val="22"/>
        </w:rPr>
        <w:t>. дополнить приложением №</w:t>
      </w:r>
      <w:r w:rsidR="001E3520">
        <w:rPr>
          <w:rFonts w:eastAsiaTheme="minorEastAsia"/>
          <w:sz w:val="28"/>
          <w:szCs w:val="22"/>
        </w:rPr>
        <w:t>3</w:t>
      </w:r>
      <w:r>
        <w:rPr>
          <w:rFonts w:eastAsiaTheme="minorEastAsia"/>
          <w:sz w:val="28"/>
          <w:szCs w:val="22"/>
        </w:rPr>
        <w:t xml:space="preserve"> </w:t>
      </w:r>
      <w:r>
        <w:rPr>
          <w:sz w:val="28"/>
          <w:szCs w:val="28"/>
        </w:rPr>
        <w:t>следующего содержания:</w:t>
      </w:r>
    </w:p>
    <w:p w14:paraId="05C145A2" w14:textId="6C741B35" w:rsidR="00403C24" w:rsidRPr="00403C24" w:rsidRDefault="009F40DC" w:rsidP="00403C24">
      <w:pPr>
        <w:widowControl w:val="0"/>
        <w:overflowPunct/>
        <w:adjustRightInd/>
        <w:jc w:val="right"/>
        <w:outlineLvl w:val="1"/>
        <w:rPr>
          <w:rFonts w:ascii="Times New Roman" w:eastAsiaTheme="minorEastAsia" w:hAnsi="Times New Roman" w:cs="Times New Roman"/>
          <w:sz w:val="28"/>
          <w:szCs w:val="22"/>
          <w:lang w:val="ru-RU"/>
        </w:rPr>
      </w:pPr>
      <w:r>
        <w:rPr>
          <w:rFonts w:ascii="Times New Roman" w:eastAsiaTheme="minorEastAsia" w:hAnsi="Times New Roman" w:cs="Times New Roman"/>
          <w:sz w:val="28"/>
          <w:szCs w:val="22"/>
          <w:lang w:val="ru-RU"/>
        </w:rPr>
        <w:t>«</w:t>
      </w:r>
      <w:r w:rsidR="00403C24" w:rsidRPr="00403C24">
        <w:rPr>
          <w:rFonts w:ascii="Times New Roman" w:eastAsiaTheme="minorEastAsia" w:hAnsi="Times New Roman" w:cs="Times New Roman"/>
          <w:sz w:val="28"/>
          <w:szCs w:val="22"/>
          <w:lang w:val="ru-RU"/>
        </w:rPr>
        <w:t xml:space="preserve">Приложение N </w:t>
      </w:r>
      <w:r w:rsidR="001E3520">
        <w:rPr>
          <w:rFonts w:ascii="Times New Roman" w:eastAsiaTheme="minorEastAsia" w:hAnsi="Times New Roman" w:cs="Times New Roman"/>
          <w:sz w:val="28"/>
          <w:szCs w:val="22"/>
          <w:lang w:val="ru-RU"/>
        </w:rPr>
        <w:t>3</w:t>
      </w:r>
    </w:p>
    <w:p w14:paraId="6298FA2B" w14:textId="77777777" w:rsidR="00403C24" w:rsidRPr="00403C24" w:rsidRDefault="00403C24" w:rsidP="00403C24">
      <w:pPr>
        <w:widowControl w:val="0"/>
        <w:overflowPunct/>
        <w:adjustRightInd/>
        <w:jc w:val="right"/>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к административному регламенту</w:t>
      </w:r>
    </w:p>
    <w:p w14:paraId="21C224CE" w14:textId="77777777" w:rsidR="00403C24" w:rsidRPr="00403C24" w:rsidRDefault="00403C24" w:rsidP="00403C24">
      <w:pPr>
        <w:widowControl w:val="0"/>
        <w:overflowPunct/>
        <w:adjustRightInd/>
        <w:jc w:val="both"/>
        <w:rPr>
          <w:rFonts w:ascii="Times New Roman" w:eastAsiaTheme="minorEastAsia" w:hAnsi="Times New Roman" w:cs="Times New Roman"/>
          <w:sz w:val="28"/>
          <w:szCs w:val="22"/>
          <w:lang w:val="ru-RU"/>
        </w:rPr>
      </w:pPr>
    </w:p>
    <w:p w14:paraId="300ABCDE" w14:textId="77777777" w:rsidR="00403C24" w:rsidRPr="00403C24" w:rsidRDefault="00403C24" w:rsidP="00403C24">
      <w:pPr>
        <w:widowControl w:val="0"/>
        <w:overflowPunct/>
        <w:adjustRightInd/>
        <w:jc w:val="right"/>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ФОРМА</w:t>
      </w:r>
    </w:p>
    <w:p w14:paraId="26FC55CF" w14:textId="77777777" w:rsidR="00403C24" w:rsidRPr="00403C24" w:rsidRDefault="00403C24" w:rsidP="00403C24">
      <w:pPr>
        <w:widowControl w:val="0"/>
        <w:overflowPunct/>
        <w:adjustRightInd/>
        <w:jc w:val="both"/>
        <w:rPr>
          <w:rFonts w:ascii="Times New Roman" w:eastAsiaTheme="minorEastAsia" w:hAnsi="Times New Roman" w:cs="Times New Roman"/>
          <w:sz w:val="28"/>
          <w:szCs w:val="22"/>
          <w:lang w:val="ru-RU"/>
        </w:rPr>
      </w:pPr>
    </w:p>
    <w:p w14:paraId="3974B2C7"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Главе   администрации  </w:t>
      </w:r>
      <w:proofErr w:type="gramStart"/>
      <w:r w:rsidRPr="00403C24">
        <w:rPr>
          <w:rFonts w:ascii="Courier New" w:eastAsiaTheme="minorEastAsia" w:hAnsi="Courier New" w:cs="Courier New"/>
          <w:szCs w:val="22"/>
          <w:lang w:val="ru-RU"/>
        </w:rPr>
        <w:t>муниципального</w:t>
      </w:r>
      <w:proofErr w:type="gramEnd"/>
    </w:p>
    <w:p w14:paraId="4CFB4832"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образования "</w:t>
      </w:r>
      <w:r>
        <w:rPr>
          <w:rFonts w:ascii="Courier New" w:eastAsiaTheme="minorEastAsia" w:hAnsi="Courier New" w:cs="Courier New"/>
          <w:szCs w:val="22"/>
          <w:lang w:val="ru-RU"/>
        </w:rPr>
        <w:t xml:space="preserve">Новоспасский </w:t>
      </w:r>
      <w:r w:rsidRPr="00403C24">
        <w:rPr>
          <w:rFonts w:ascii="Courier New" w:eastAsiaTheme="minorEastAsia" w:hAnsi="Courier New" w:cs="Courier New"/>
          <w:szCs w:val="22"/>
          <w:lang w:val="ru-RU"/>
        </w:rPr>
        <w:t xml:space="preserve"> район"</w:t>
      </w:r>
    </w:p>
    <w:p w14:paraId="5F0D8014"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_____________________________________</w:t>
      </w:r>
    </w:p>
    <w:p w14:paraId="23F757E8"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_____________________________________</w:t>
      </w:r>
    </w:p>
    <w:p w14:paraId="62F4348C"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(ФИО застройщика)</w:t>
      </w:r>
    </w:p>
    <w:p w14:paraId="4D90D3D2"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_____________________________________</w:t>
      </w:r>
    </w:p>
    <w:p w14:paraId="481B0DE2"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_____________________________________</w:t>
      </w:r>
    </w:p>
    <w:p w14:paraId="50F074D6"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_____________________________________</w:t>
      </w:r>
    </w:p>
    <w:p w14:paraId="33BF1880"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_____________________________________</w:t>
      </w:r>
    </w:p>
    <w:p w14:paraId="451BA969"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(почтовый индекс, адрес)</w:t>
      </w:r>
    </w:p>
    <w:p w14:paraId="513F02DA"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_____________________________________</w:t>
      </w:r>
    </w:p>
    <w:p w14:paraId="795D39A3"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_____________________________________</w:t>
      </w:r>
    </w:p>
    <w:p w14:paraId="08791742"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(контактный телефон),</w:t>
      </w:r>
    </w:p>
    <w:p w14:paraId="287DE7F7"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адрес электронной почты)</w:t>
      </w:r>
    </w:p>
    <w:p w14:paraId="0138AFEC"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p>
    <w:p w14:paraId="76C1A542"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bookmarkStart w:id="1" w:name="P1090"/>
      <w:bookmarkEnd w:id="1"/>
      <w:r w:rsidRPr="00403C24">
        <w:rPr>
          <w:rFonts w:ascii="Courier New" w:eastAsiaTheme="minorEastAsia" w:hAnsi="Courier New" w:cs="Courier New"/>
          <w:szCs w:val="22"/>
          <w:lang w:val="ru-RU"/>
        </w:rPr>
        <w:t xml:space="preserve">                                 ЗАЯВЛЕНИЕ</w:t>
      </w:r>
    </w:p>
    <w:p w14:paraId="7DEDBB7A"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о выдаче дубликата разрешения на строительство</w:t>
      </w:r>
    </w:p>
    <w:p w14:paraId="243E2F48"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p>
    <w:p w14:paraId="00A8AFA8"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Прошу  выдать  дубликат  разрешения  на строительство N ____________ </w:t>
      </w:r>
      <w:proofErr w:type="gramStart"/>
      <w:r w:rsidRPr="00403C24">
        <w:rPr>
          <w:rFonts w:ascii="Courier New" w:eastAsiaTheme="minorEastAsia" w:hAnsi="Courier New" w:cs="Courier New"/>
          <w:szCs w:val="22"/>
          <w:lang w:val="ru-RU"/>
        </w:rPr>
        <w:t>от</w:t>
      </w:r>
      <w:proofErr w:type="gramEnd"/>
    </w:p>
    <w:p w14:paraId="626772FB"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____________.</w:t>
      </w:r>
    </w:p>
    <w:p w14:paraId="35B2F4CE"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p>
    <w:p w14:paraId="2D665E2D"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1. Сведения о застройщике</w:t>
      </w:r>
    </w:p>
    <w:p w14:paraId="4B37A7EF" w14:textId="77777777" w:rsidR="00403C24" w:rsidRPr="00403C24" w:rsidRDefault="00403C24" w:rsidP="00403C24">
      <w:pPr>
        <w:widowControl w:val="0"/>
        <w:overflowPunct/>
        <w:adjustRightInd/>
        <w:jc w:val="both"/>
        <w:rPr>
          <w:rFonts w:ascii="Times New Roman" w:eastAsiaTheme="minorEastAsia" w:hAnsi="Times New Roman" w:cs="Times New Roman"/>
          <w:sz w:val="28"/>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2268"/>
      </w:tblGrid>
      <w:tr w:rsidR="00403C24" w:rsidRPr="006C44D6" w14:paraId="23C2075F" w14:textId="77777777" w:rsidTr="00994C01">
        <w:tc>
          <w:tcPr>
            <w:tcW w:w="737" w:type="dxa"/>
          </w:tcPr>
          <w:p w14:paraId="31324F85" w14:textId="77777777" w:rsidR="00403C24" w:rsidRPr="00403C24" w:rsidRDefault="00403C24" w:rsidP="00403C24">
            <w:pPr>
              <w:widowControl w:val="0"/>
              <w:overflowPunct/>
              <w:adjustRightInd/>
              <w:jc w:val="center"/>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1.1</w:t>
            </w:r>
          </w:p>
        </w:tc>
        <w:tc>
          <w:tcPr>
            <w:tcW w:w="6009" w:type="dxa"/>
          </w:tcPr>
          <w:p w14:paraId="72217708"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Сведения о физическом лице, в случае если застройщиком является физическое лицо:</w:t>
            </w:r>
          </w:p>
        </w:tc>
        <w:tc>
          <w:tcPr>
            <w:tcW w:w="2268" w:type="dxa"/>
          </w:tcPr>
          <w:p w14:paraId="08E06652"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p>
        </w:tc>
      </w:tr>
      <w:tr w:rsidR="00403C24" w:rsidRPr="006C44D6" w14:paraId="761C1E06" w14:textId="77777777" w:rsidTr="00994C01">
        <w:tc>
          <w:tcPr>
            <w:tcW w:w="737" w:type="dxa"/>
          </w:tcPr>
          <w:p w14:paraId="65A18819" w14:textId="77777777" w:rsidR="00403C24" w:rsidRPr="00403C24" w:rsidRDefault="00403C24" w:rsidP="00403C24">
            <w:pPr>
              <w:widowControl w:val="0"/>
              <w:overflowPunct/>
              <w:adjustRightInd/>
              <w:jc w:val="center"/>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1.1.1</w:t>
            </w:r>
          </w:p>
        </w:tc>
        <w:tc>
          <w:tcPr>
            <w:tcW w:w="6009" w:type="dxa"/>
          </w:tcPr>
          <w:p w14:paraId="00EF16F4"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Фамилия, имя, отчество (при наличии)</w:t>
            </w:r>
          </w:p>
        </w:tc>
        <w:tc>
          <w:tcPr>
            <w:tcW w:w="2268" w:type="dxa"/>
          </w:tcPr>
          <w:p w14:paraId="6F504962"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p>
        </w:tc>
      </w:tr>
      <w:tr w:rsidR="00403C24" w:rsidRPr="006C44D6" w14:paraId="45D58606" w14:textId="77777777" w:rsidTr="00994C01">
        <w:tc>
          <w:tcPr>
            <w:tcW w:w="737" w:type="dxa"/>
          </w:tcPr>
          <w:p w14:paraId="2FB8C770" w14:textId="77777777" w:rsidR="00403C24" w:rsidRPr="00403C24" w:rsidRDefault="00403C24" w:rsidP="00403C24">
            <w:pPr>
              <w:widowControl w:val="0"/>
              <w:overflowPunct/>
              <w:adjustRightInd/>
              <w:jc w:val="center"/>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1.1.2</w:t>
            </w:r>
          </w:p>
        </w:tc>
        <w:tc>
          <w:tcPr>
            <w:tcW w:w="6009" w:type="dxa"/>
          </w:tcPr>
          <w:p w14:paraId="5EC7E5E2"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Pr>
          <w:p w14:paraId="35CAF2E8"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p>
        </w:tc>
      </w:tr>
      <w:tr w:rsidR="00403C24" w:rsidRPr="006C44D6" w14:paraId="4F355AAD" w14:textId="77777777" w:rsidTr="00994C01">
        <w:tc>
          <w:tcPr>
            <w:tcW w:w="737" w:type="dxa"/>
          </w:tcPr>
          <w:p w14:paraId="2B83628E" w14:textId="77777777" w:rsidR="00403C24" w:rsidRPr="00403C24" w:rsidRDefault="00403C24" w:rsidP="00403C24">
            <w:pPr>
              <w:widowControl w:val="0"/>
              <w:overflowPunct/>
              <w:adjustRightInd/>
              <w:jc w:val="center"/>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1.1.3</w:t>
            </w:r>
          </w:p>
        </w:tc>
        <w:tc>
          <w:tcPr>
            <w:tcW w:w="6009" w:type="dxa"/>
          </w:tcPr>
          <w:p w14:paraId="6A68BB46"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Основной государственный регистрационный номер индивидуального предпринимателя</w:t>
            </w:r>
          </w:p>
        </w:tc>
        <w:tc>
          <w:tcPr>
            <w:tcW w:w="2268" w:type="dxa"/>
          </w:tcPr>
          <w:p w14:paraId="4EE55687"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p>
        </w:tc>
      </w:tr>
      <w:tr w:rsidR="00403C24" w:rsidRPr="00403C24" w14:paraId="6DCD6594" w14:textId="77777777" w:rsidTr="00994C01">
        <w:tc>
          <w:tcPr>
            <w:tcW w:w="737" w:type="dxa"/>
          </w:tcPr>
          <w:p w14:paraId="4CE46C53" w14:textId="77777777" w:rsidR="00403C24" w:rsidRPr="00403C24" w:rsidRDefault="00403C24" w:rsidP="00403C24">
            <w:pPr>
              <w:widowControl w:val="0"/>
              <w:overflowPunct/>
              <w:adjustRightInd/>
              <w:jc w:val="center"/>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1.2</w:t>
            </w:r>
          </w:p>
        </w:tc>
        <w:tc>
          <w:tcPr>
            <w:tcW w:w="6009" w:type="dxa"/>
          </w:tcPr>
          <w:p w14:paraId="721C7EF2"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Сведения о юридическом лице:</w:t>
            </w:r>
          </w:p>
        </w:tc>
        <w:tc>
          <w:tcPr>
            <w:tcW w:w="2268" w:type="dxa"/>
          </w:tcPr>
          <w:p w14:paraId="4A3EFF1A"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p>
        </w:tc>
      </w:tr>
      <w:tr w:rsidR="00403C24" w:rsidRPr="00403C24" w14:paraId="2D61A32F" w14:textId="77777777" w:rsidTr="00994C01">
        <w:tc>
          <w:tcPr>
            <w:tcW w:w="737" w:type="dxa"/>
            <w:vAlign w:val="center"/>
          </w:tcPr>
          <w:p w14:paraId="7BBED67F" w14:textId="77777777" w:rsidR="00403C24" w:rsidRPr="00403C24" w:rsidRDefault="00403C24" w:rsidP="00403C24">
            <w:pPr>
              <w:widowControl w:val="0"/>
              <w:overflowPunct/>
              <w:adjustRightInd/>
              <w:jc w:val="center"/>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lastRenderedPageBreak/>
              <w:t>1.2.1</w:t>
            </w:r>
          </w:p>
        </w:tc>
        <w:tc>
          <w:tcPr>
            <w:tcW w:w="6009" w:type="dxa"/>
            <w:vAlign w:val="center"/>
          </w:tcPr>
          <w:p w14:paraId="6337D087"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Полное наименование</w:t>
            </w:r>
          </w:p>
        </w:tc>
        <w:tc>
          <w:tcPr>
            <w:tcW w:w="2268" w:type="dxa"/>
          </w:tcPr>
          <w:p w14:paraId="6F47B7C3"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p>
        </w:tc>
      </w:tr>
      <w:tr w:rsidR="00403C24" w:rsidRPr="00403C24" w14:paraId="3EA40F0F" w14:textId="77777777" w:rsidTr="00994C01">
        <w:tc>
          <w:tcPr>
            <w:tcW w:w="737" w:type="dxa"/>
          </w:tcPr>
          <w:p w14:paraId="15BE18EB" w14:textId="77777777" w:rsidR="00403C24" w:rsidRPr="00403C24" w:rsidRDefault="00403C24" w:rsidP="00403C24">
            <w:pPr>
              <w:widowControl w:val="0"/>
              <w:overflowPunct/>
              <w:adjustRightInd/>
              <w:jc w:val="center"/>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1.2.2</w:t>
            </w:r>
          </w:p>
        </w:tc>
        <w:tc>
          <w:tcPr>
            <w:tcW w:w="6009" w:type="dxa"/>
            <w:vAlign w:val="center"/>
          </w:tcPr>
          <w:p w14:paraId="38CEB6DA"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Основной государственный регистрационный номер</w:t>
            </w:r>
          </w:p>
        </w:tc>
        <w:tc>
          <w:tcPr>
            <w:tcW w:w="2268" w:type="dxa"/>
          </w:tcPr>
          <w:p w14:paraId="6D49ADF9"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p>
        </w:tc>
      </w:tr>
      <w:tr w:rsidR="00403C24" w:rsidRPr="006C44D6" w14:paraId="01B2A8AE" w14:textId="77777777" w:rsidTr="00994C01">
        <w:tc>
          <w:tcPr>
            <w:tcW w:w="737" w:type="dxa"/>
          </w:tcPr>
          <w:p w14:paraId="36E297FA" w14:textId="77777777" w:rsidR="00403C24" w:rsidRPr="00403C24" w:rsidRDefault="00403C24" w:rsidP="00403C24">
            <w:pPr>
              <w:widowControl w:val="0"/>
              <w:overflowPunct/>
              <w:adjustRightInd/>
              <w:jc w:val="center"/>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1.2.3</w:t>
            </w:r>
          </w:p>
        </w:tc>
        <w:tc>
          <w:tcPr>
            <w:tcW w:w="6009" w:type="dxa"/>
            <w:vAlign w:val="bottom"/>
          </w:tcPr>
          <w:p w14:paraId="2DED3062"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Идентификационный номер налогоплательщика - юридического лица</w:t>
            </w:r>
          </w:p>
        </w:tc>
        <w:tc>
          <w:tcPr>
            <w:tcW w:w="2268" w:type="dxa"/>
          </w:tcPr>
          <w:p w14:paraId="7F65DBEA"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p>
        </w:tc>
      </w:tr>
    </w:tbl>
    <w:p w14:paraId="3DFDDAAD" w14:textId="77777777" w:rsidR="00403C24" w:rsidRPr="00403C24" w:rsidRDefault="00403C24" w:rsidP="00403C24">
      <w:pPr>
        <w:widowControl w:val="0"/>
        <w:overflowPunct/>
        <w:adjustRightInd/>
        <w:jc w:val="both"/>
        <w:rPr>
          <w:rFonts w:ascii="Times New Roman" w:eastAsiaTheme="minorEastAsia" w:hAnsi="Times New Roman" w:cs="Times New Roman"/>
          <w:sz w:val="28"/>
          <w:szCs w:val="22"/>
          <w:lang w:val="ru-RU"/>
        </w:rPr>
      </w:pPr>
    </w:p>
    <w:p w14:paraId="4EBAF2EB"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Способ уведомления о готовности результата предоставления муниципальной</w:t>
      </w:r>
    </w:p>
    <w:p w14:paraId="75060A91"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услуги (</w:t>
      </w:r>
      <w:proofErr w:type="gramStart"/>
      <w:r w:rsidRPr="00403C24">
        <w:rPr>
          <w:rFonts w:ascii="Courier New" w:eastAsiaTheme="minorEastAsia" w:hAnsi="Courier New" w:cs="Courier New"/>
          <w:szCs w:val="22"/>
          <w:lang w:val="ru-RU"/>
        </w:rPr>
        <w:t>нужное</w:t>
      </w:r>
      <w:proofErr w:type="gramEnd"/>
      <w:r w:rsidRPr="00403C24">
        <w:rPr>
          <w:rFonts w:ascii="Courier New" w:eastAsiaTheme="minorEastAsia" w:hAnsi="Courier New" w:cs="Courier New"/>
          <w:szCs w:val="22"/>
          <w:lang w:val="ru-RU"/>
        </w:rPr>
        <w:t xml:space="preserve"> заполнить):</w:t>
      </w:r>
    </w:p>
    <w:p w14:paraId="03D05DC8"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по электронной почте ______________________;</w:t>
      </w:r>
    </w:p>
    <w:p w14:paraId="6BAA73EE"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по телефону _______________________________.</w:t>
      </w:r>
    </w:p>
    <w:p w14:paraId="052E6D19"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p>
    <w:p w14:paraId="611C0077"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Результат рассмотрения настоящего заявления прошу:</w:t>
      </w:r>
    </w:p>
    <w:p w14:paraId="0A4AD1C4" w14:textId="77777777" w:rsidR="00403C24" w:rsidRPr="00403C24" w:rsidRDefault="00403C24" w:rsidP="00403C24">
      <w:pPr>
        <w:widowControl w:val="0"/>
        <w:overflowPunct/>
        <w:adjustRightInd/>
        <w:jc w:val="both"/>
        <w:rPr>
          <w:rFonts w:ascii="Times New Roman" w:eastAsiaTheme="minorEastAsia" w:hAnsi="Times New Roman" w:cs="Times New Roman"/>
          <w:sz w:val="28"/>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4"/>
        <w:gridCol w:w="859"/>
      </w:tblGrid>
      <w:tr w:rsidR="00403C24" w:rsidRPr="006C44D6" w14:paraId="7D43C4D4" w14:textId="77777777" w:rsidTr="00994C01">
        <w:tc>
          <w:tcPr>
            <w:tcW w:w="8164" w:type="dxa"/>
          </w:tcPr>
          <w:p w14:paraId="735DFB55" w14:textId="77777777" w:rsidR="00403C24" w:rsidRPr="00403C24" w:rsidRDefault="00403C24" w:rsidP="00403C24">
            <w:pPr>
              <w:widowControl w:val="0"/>
              <w:overflowPunct/>
              <w:adjustRightInd/>
              <w:jc w:val="both"/>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9" w:type="dxa"/>
          </w:tcPr>
          <w:p w14:paraId="777FCF61"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p>
        </w:tc>
      </w:tr>
      <w:tr w:rsidR="00403C24" w:rsidRPr="006C44D6" w14:paraId="30879248" w14:textId="77777777" w:rsidTr="00994C01">
        <w:tc>
          <w:tcPr>
            <w:tcW w:w="8164" w:type="dxa"/>
            <w:vAlign w:val="bottom"/>
          </w:tcPr>
          <w:p w14:paraId="2BE2FE51" w14:textId="361E27C5" w:rsidR="00403C24" w:rsidRPr="00403C24" w:rsidRDefault="00403C24" w:rsidP="00403C24">
            <w:pPr>
              <w:widowControl w:val="0"/>
              <w:overflowPunct/>
              <w:adjustRightInd/>
              <w:jc w:val="both"/>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Выдать на бумажном носителе при личном обращении в администрацию муниципального образования "</w:t>
            </w:r>
            <w:r w:rsidR="001E3520">
              <w:rPr>
                <w:rFonts w:ascii="Times New Roman" w:eastAsiaTheme="minorEastAsia" w:hAnsi="Times New Roman" w:cs="Times New Roman"/>
                <w:sz w:val="28"/>
                <w:szCs w:val="22"/>
                <w:lang w:val="ru-RU"/>
              </w:rPr>
              <w:t>Новоспасский</w:t>
            </w:r>
            <w:r w:rsidRPr="00403C24">
              <w:rPr>
                <w:rFonts w:ascii="Times New Roman" w:eastAsiaTheme="minorEastAsia" w:hAnsi="Times New Roman" w:cs="Times New Roman"/>
                <w:sz w:val="28"/>
                <w:szCs w:val="22"/>
                <w:lang w:val="ru-RU"/>
              </w:rPr>
              <w:t xml:space="preserve"> район" либо в ОГКУ "Правительство для граждан", расположенный по адресу:</w:t>
            </w:r>
          </w:p>
        </w:tc>
        <w:tc>
          <w:tcPr>
            <w:tcW w:w="859" w:type="dxa"/>
          </w:tcPr>
          <w:p w14:paraId="3E43224C"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p>
        </w:tc>
      </w:tr>
      <w:tr w:rsidR="00403C24" w:rsidRPr="006C44D6" w14:paraId="0B5C6ADC" w14:textId="77777777" w:rsidTr="00994C01">
        <w:tc>
          <w:tcPr>
            <w:tcW w:w="8164" w:type="dxa"/>
          </w:tcPr>
          <w:p w14:paraId="5C03915F" w14:textId="77777777" w:rsidR="00403C24" w:rsidRPr="00403C24" w:rsidRDefault="00403C24" w:rsidP="00403C24">
            <w:pPr>
              <w:widowControl w:val="0"/>
              <w:overflowPunct/>
              <w:adjustRightInd/>
              <w:jc w:val="both"/>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Направить на бумажном носителе на почтовый адрес:</w:t>
            </w:r>
          </w:p>
        </w:tc>
        <w:tc>
          <w:tcPr>
            <w:tcW w:w="859" w:type="dxa"/>
          </w:tcPr>
          <w:p w14:paraId="0FECD2B7" w14:textId="77777777" w:rsidR="00403C24" w:rsidRPr="00403C24" w:rsidRDefault="00403C24" w:rsidP="00403C24">
            <w:pPr>
              <w:widowControl w:val="0"/>
              <w:overflowPunct/>
              <w:adjustRightInd/>
              <w:rPr>
                <w:rFonts w:ascii="Times New Roman" w:eastAsiaTheme="minorEastAsia" w:hAnsi="Times New Roman" w:cs="Times New Roman"/>
                <w:sz w:val="28"/>
                <w:szCs w:val="22"/>
                <w:lang w:val="ru-RU"/>
              </w:rPr>
            </w:pPr>
          </w:p>
        </w:tc>
      </w:tr>
      <w:tr w:rsidR="00403C24" w:rsidRPr="006C44D6" w14:paraId="7DB595EC" w14:textId="77777777" w:rsidTr="00994C01">
        <w:tc>
          <w:tcPr>
            <w:tcW w:w="9023" w:type="dxa"/>
            <w:gridSpan w:val="2"/>
          </w:tcPr>
          <w:p w14:paraId="737C2C1F" w14:textId="77777777" w:rsidR="00403C24" w:rsidRPr="00403C24" w:rsidRDefault="00403C24" w:rsidP="00403C24">
            <w:pPr>
              <w:widowControl w:val="0"/>
              <w:overflowPunct/>
              <w:adjustRightInd/>
              <w:jc w:val="center"/>
              <w:rPr>
                <w:rFonts w:ascii="Times New Roman" w:eastAsiaTheme="minorEastAsia" w:hAnsi="Times New Roman" w:cs="Times New Roman"/>
                <w:sz w:val="28"/>
                <w:szCs w:val="22"/>
                <w:lang w:val="ru-RU"/>
              </w:rPr>
            </w:pPr>
            <w:r w:rsidRPr="00403C24">
              <w:rPr>
                <w:rFonts w:ascii="Times New Roman" w:eastAsiaTheme="minorEastAsia" w:hAnsi="Times New Roman" w:cs="Times New Roman"/>
                <w:sz w:val="28"/>
                <w:szCs w:val="22"/>
                <w:lang w:val="ru-RU"/>
              </w:rPr>
              <w:t>Указывается один из перечисленных способов</w:t>
            </w:r>
          </w:p>
        </w:tc>
      </w:tr>
    </w:tbl>
    <w:p w14:paraId="3A4577E5" w14:textId="77777777" w:rsidR="00403C24" w:rsidRPr="00403C24" w:rsidRDefault="00403C24" w:rsidP="00403C24">
      <w:pPr>
        <w:widowControl w:val="0"/>
        <w:overflowPunct/>
        <w:adjustRightInd/>
        <w:jc w:val="both"/>
        <w:rPr>
          <w:rFonts w:ascii="Times New Roman" w:eastAsiaTheme="minorEastAsia" w:hAnsi="Times New Roman" w:cs="Times New Roman"/>
          <w:sz w:val="28"/>
          <w:szCs w:val="22"/>
          <w:lang w:val="ru-RU"/>
        </w:rPr>
      </w:pPr>
    </w:p>
    <w:p w14:paraId="16155B18"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К заявлению прилагаются следующие документы:</w:t>
      </w:r>
    </w:p>
    <w:p w14:paraId="4C546576"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1. ___________________________________________________________________;</w:t>
      </w:r>
    </w:p>
    <w:p w14:paraId="5CC52D1E"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2. ___________________________________________________________________;</w:t>
      </w:r>
    </w:p>
    <w:p w14:paraId="1360BC28"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 xml:space="preserve">    3. ___________________________________________________________________;</w:t>
      </w:r>
    </w:p>
    <w:p w14:paraId="011EFF5C"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p>
    <w:p w14:paraId="1D372213" w14:textId="77777777" w:rsidR="00403C24" w:rsidRP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"__" ___________ 20__ г.   _____________   ________________________________</w:t>
      </w:r>
    </w:p>
    <w:p w14:paraId="6722E87A" w14:textId="40359349" w:rsidR="00403C24" w:rsidRDefault="00403C24" w:rsidP="00403C24">
      <w:pPr>
        <w:widowControl w:val="0"/>
        <w:overflowPunct/>
        <w:adjustRightInd/>
        <w:jc w:val="both"/>
        <w:rPr>
          <w:rFonts w:ascii="Courier New" w:eastAsiaTheme="minorEastAsia" w:hAnsi="Courier New" w:cs="Courier New"/>
          <w:szCs w:val="22"/>
          <w:lang w:val="ru-RU"/>
        </w:rPr>
      </w:pPr>
      <w:r w:rsidRPr="00403C24">
        <w:rPr>
          <w:rFonts w:ascii="Courier New" w:eastAsiaTheme="minorEastAsia" w:hAnsi="Courier New" w:cs="Courier New"/>
          <w:szCs w:val="22"/>
          <w:lang w:val="ru-RU"/>
        </w:rPr>
        <w:t>(_______________)            (подпись)            (расшифровка подписи)</w:t>
      </w:r>
      <w:r w:rsidR="001E3520">
        <w:rPr>
          <w:rFonts w:ascii="Courier New" w:eastAsiaTheme="minorEastAsia" w:hAnsi="Courier New" w:cs="Courier New"/>
          <w:szCs w:val="22"/>
          <w:lang w:val="ru-RU"/>
        </w:rPr>
        <w:t>».</w:t>
      </w:r>
    </w:p>
    <w:p w14:paraId="48CDA69B" w14:textId="77777777" w:rsidR="001E3520" w:rsidRDefault="001E3520" w:rsidP="00403C24">
      <w:pPr>
        <w:widowControl w:val="0"/>
        <w:overflowPunct/>
        <w:adjustRightInd/>
        <w:jc w:val="both"/>
        <w:rPr>
          <w:rFonts w:ascii="Courier New" w:eastAsiaTheme="minorEastAsia" w:hAnsi="Courier New" w:cs="Courier New"/>
          <w:szCs w:val="22"/>
          <w:lang w:val="ru-RU"/>
        </w:rPr>
      </w:pPr>
    </w:p>
    <w:p w14:paraId="6513C202" w14:textId="58CCAB6F" w:rsidR="007D5DB2" w:rsidRDefault="007D5DB2" w:rsidP="00403C24">
      <w:pPr>
        <w:overflowPunc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Постановление вступает в силу на следующий день после дня его </w:t>
      </w:r>
      <w:r w:rsidR="005F7D35">
        <w:rPr>
          <w:rFonts w:ascii="Times New Roman" w:hAnsi="Times New Roman" w:cs="Times New Roman"/>
          <w:sz w:val="28"/>
          <w:szCs w:val="28"/>
          <w:lang w:val="ru-RU"/>
        </w:rPr>
        <w:t xml:space="preserve">обнародования путем </w:t>
      </w:r>
      <w:r>
        <w:rPr>
          <w:rFonts w:ascii="Times New Roman" w:hAnsi="Times New Roman" w:cs="Times New Roman"/>
          <w:sz w:val="28"/>
          <w:szCs w:val="28"/>
          <w:lang w:val="ru-RU"/>
        </w:rPr>
        <w:t>официального опубликования в информационном бюллетене администрации муниципального образования «Новоспасский район» Ульяновской области «Новоспасский вестник».</w:t>
      </w:r>
    </w:p>
    <w:p w14:paraId="4206A609" w14:textId="77777777" w:rsidR="00403C24" w:rsidRDefault="00403C24" w:rsidP="00403C24">
      <w:pPr>
        <w:overflowPunct/>
        <w:jc w:val="both"/>
        <w:rPr>
          <w:rFonts w:ascii="Times New Roman" w:hAnsi="Times New Roman" w:cs="Times New Roman"/>
          <w:sz w:val="28"/>
          <w:szCs w:val="28"/>
          <w:lang w:val="ru-RU"/>
        </w:rPr>
      </w:pPr>
    </w:p>
    <w:p w14:paraId="6D9A6A8B" w14:textId="77777777" w:rsidR="000D022B" w:rsidRDefault="000D022B" w:rsidP="009832B0">
      <w:pPr>
        <w:ind w:right="-1"/>
        <w:jc w:val="both"/>
        <w:rPr>
          <w:rFonts w:ascii="Times New Roman" w:hAnsi="Times New Roman" w:cs="Times New Roman"/>
          <w:sz w:val="28"/>
          <w:szCs w:val="28"/>
          <w:lang w:val="ru-RU"/>
        </w:rPr>
      </w:pPr>
    </w:p>
    <w:p w14:paraId="57F6538D" w14:textId="5B4346E1" w:rsidR="000D022B" w:rsidRDefault="000D022B" w:rsidP="009832B0">
      <w:pPr>
        <w:ind w:right="-1"/>
        <w:jc w:val="both"/>
        <w:rPr>
          <w:rFonts w:ascii="Times New Roman" w:hAnsi="Times New Roman" w:cs="Times New Roman"/>
          <w:sz w:val="28"/>
          <w:szCs w:val="28"/>
          <w:lang w:val="ru-RU"/>
        </w:rPr>
      </w:pPr>
      <w:r>
        <w:rPr>
          <w:rFonts w:ascii="Times New Roman" w:hAnsi="Times New Roman" w:cs="Times New Roman"/>
          <w:sz w:val="28"/>
          <w:szCs w:val="28"/>
          <w:lang w:val="ru-RU"/>
        </w:rPr>
        <w:t>Исполняющий обязанности</w:t>
      </w:r>
    </w:p>
    <w:p w14:paraId="24D6DDBE" w14:textId="515F9A3B" w:rsidR="007D7BC9" w:rsidRPr="007D5DB2" w:rsidRDefault="007D5DB2" w:rsidP="009832B0">
      <w:pPr>
        <w:ind w:right="-1"/>
        <w:jc w:val="both"/>
        <w:rPr>
          <w:lang w:val="ru-RU"/>
        </w:rPr>
      </w:pPr>
      <w:r>
        <w:rPr>
          <w:rFonts w:ascii="Times New Roman" w:hAnsi="Times New Roman" w:cs="Times New Roman"/>
          <w:sz w:val="28"/>
          <w:szCs w:val="28"/>
          <w:lang w:val="ru-RU"/>
        </w:rPr>
        <w:t>Глав</w:t>
      </w:r>
      <w:r w:rsidR="000D022B">
        <w:rPr>
          <w:rFonts w:ascii="Times New Roman" w:hAnsi="Times New Roman" w:cs="Times New Roman"/>
          <w:sz w:val="28"/>
          <w:szCs w:val="28"/>
          <w:lang w:val="ru-RU"/>
        </w:rPr>
        <w:t>ы</w:t>
      </w:r>
      <w:r>
        <w:rPr>
          <w:rFonts w:ascii="Times New Roman" w:hAnsi="Times New Roman" w:cs="Times New Roman"/>
          <w:sz w:val="28"/>
          <w:szCs w:val="28"/>
          <w:lang w:val="ru-RU"/>
        </w:rPr>
        <w:t xml:space="preserve"> администрации райо</w:t>
      </w:r>
      <w:r w:rsidR="000D022B">
        <w:rPr>
          <w:rFonts w:ascii="Times New Roman" w:hAnsi="Times New Roman" w:cs="Times New Roman"/>
          <w:sz w:val="28"/>
          <w:szCs w:val="28"/>
          <w:lang w:val="ru-RU"/>
        </w:rPr>
        <w:t>на</w:t>
      </w:r>
      <w:r w:rsidR="000D022B">
        <w:rPr>
          <w:rFonts w:ascii="Times New Roman" w:hAnsi="Times New Roman" w:cs="Times New Roman"/>
          <w:sz w:val="28"/>
          <w:szCs w:val="28"/>
          <w:lang w:val="ru-RU"/>
        </w:rPr>
        <w:tab/>
      </w:r>
      <w:r w:rsidR="000D022B">
        <w:rPr>
          <w:rFonts w:ascii="Times New Roman" w:hAnsi="Times New Roman" w:cs="Times New Roman"/>
          <w:sz w:val="28"/>
          <w:szCs w:val="28"/>
          <w:lang w:val="ru-RU"/>
        </w:rPr>
        <w:tab/>
      </w:r>
      <w:r w:rsidR="000D022B">
        <w:rPr>
          <w:rFonts w:ascii="Times New Roman" w:hAnsi="Times New Roman" w:cs="Times New Roman"/>
          <w:sz w:val="28"/>
          <w:szCs w:val="28"/>
          <w:lang w:val="ru-RU"/>
        </w:rPr>
        <w:tab/>
      </w:r>
      <w:r w:rsidR="000D022B">
        <w:rPr>
          <w:rFonts w:ascii="Times New Roman" w:hAnsi="Times New Roman" w:cs="Times New Roman"/>
          <w:sz w:val="28"/>
          <w:szCs w:val="28"/>
          <w:lang w:val="ru-RU"/>
        </w:rPr>
        <w:tab/>
      </w:r>
      <w:r w:rsidR="000D022B">
        <w:rPr>
          <w:rFonts w:ascii="Times New Roman" w:hAnsi="Times New Roman" w:cs="Times New Roman"/>
          <w:sz w:val="28"/>
          <w:szCs w:val="28"/>
          <w:lang w:val="ru-RU"/>
        </w:rPr>
        <w:tab/>
        <w:t xml:space="preserve">      Л.С.Комольцев</w:t>
      </w:r>
    </w:p>
    <w:sectPr w:rsidR="007D7BC9" w:rsidRPr="007D5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00000001"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B2"/>
    <w:rsid w:val="000D022B"/>
    <w:rsid w:val="00161992"/>
    <w:rsid w:val="001B4B05"/>
    <w:rsid w:val="001E3520"/>
    <w:rsid w:val="00213309"/>
    <w:rsid w:val="002F25E6"/>
    <w:rsid w:val="00403C24"/>
    <w:rsid w:val="005F7D35"/>
    <w:rsid w:val="006C44D6"/>
    <w:rsid w:val="00721ED7"/>
    <w:rsid w:val="007D5DB2"/>
    <w:rsid w:val="007D7BC9"/>
    <w:rsid w:val="009832B0"/>
    <w:rsid w:val="009F40DC"/>
    <w:rsid w:val="00B918FA"/>
    <w:rsid w:val="00E1552B"/>
    <w:rsid w:val="00E44B48"/>
    <w:rsid w:val="00EF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B2"/>
    <w:pPr>
      <w:overflowPunct w:val="0"/>
      <w:autoSpaceDE w:val="0"/>
      <w:autoSpaceDN w:val="0"/>
      <w:adjustRightInd w:val="0"/>
      <w:spacing w:after="0" w:line="240" w:lineRule="auto"/>
    </w:pPr>
    <w:rPr>
      <w:rFonts w:ascii="MS Sans Serif" w:eastAsia="Times New Roman" w:hAnsi="MS Sans Serif" w:cs="MS Sans Serif"/>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5DB2"/>
    <w:pPr>
      <w:overflowPunct/>
      <w:autoSpaceDE/>
      <w:autoSpaceDN/>
      <w:adjustRightInd/>
      <w:spacing w:before="100" w:beforeAutospacing="1" w:after="100" w:afterAutospacing="1"/>
    </w:pPr>
    <w:rPr>
      <w:rFonts w:ascii="Times New Roman" w:hAnsi="Times New Roman" w:cs="Times New Roman"/>
      <w:sz w:val="24"/>
      <w:szCs w:val="24"/>
      <w:lang w:val="ru-RU"/>
    </w:rPr>
  </w:style>
  <w:style w:type="paragraph" w:customStyle="1" w:styleId="ConsPlusNormal">
    <w:name w:val="ConsPlusNormal"/>
    <w:uiPriority w:val="99"/>
    <w:rsid w:val="007D5D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F4686"/>
    <w:pPr>
      <w:widowControl w:val="0"/>
      <w:autoSpaceDE w:val="0"/>
      <w:autoSpaceDN w:val="0"/>
      <w:spacing w:after="0" w:line="240" w:lineRule="auto"/>
    </w:pPr>
    <w:rPr>
      <w:rFonts w:ascii="Times New Roman" w:eastAsiaTheme="minorEastAsia" w:hAnsi="Times New Roman" w:cs="Times New Roman"/>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B2"/>
    <w:pPr>
      <w:overflowPunct w:val="0"/>
      <w:autoSpaceDE w:val="0"/>
      <w:autoSpaceDN w:val="0"/>
      <w:adjustRightInd w:val="0"/>
      <w:spacing w:after="0" w:line="240" w:lineRule="auto"/>
    </w:pPr>
    <w:rPr>
      <w:rFonts w:ascii="MS Sans Serif" w:eastAsia="Times New Roman" w:hAnsi="MS Sans Serif" w:cs="MS Sans Serif"/>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5DB2"/>
    <w:pPr>
      <w:overflowPunct/>
      <w:autoSpaceDE/>
      <w:autoSpaceDN/>
      <w:adjustRightInd/>
      <w:spacing w:before="100" w:beforeAutospacing="1" w:after="100" w:afterAutospacing="1"/>
    </w:pPr>
    <w:rPr>
      <w:rFonts w:ascii="Times New Roman" w:hAnsi="Times New Roman" w:cs="Times New Roman"/>
      <w:sz w:val="24"/>
      <w:szCs w:val="24"/>
      <w:lang w:val="ru-RU"/>
    </w:rPr>
  </w:style>
  <w:style w:type="paragraph" w:customStyle="1" w:styleId="ConsPlusNormal">
    <w:name w:val="ConsPlusNormal"/>
    <w:uiPriority w:val="99"/>
    <w:rsid w:val="007D5D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F4686"/>
    <w:pPr>
      <w:widowControl w:val="0"/>
      <w:autoSpaceDE w:val="0"/>
      <w:autoSpaceDN w:val="0"/>
      <w:spacing w:after="0" w:line="240" w:lineRule="auto"/>
    </w:pPr>
    <w:rPr>
      <w:rFonts w:ascii="Times New Roman" w:eastAsiaTheme="minorEastAsia" w:hAnsi="Times New Roman" w:cs="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6161&amp;dst=10001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14</cp:revision>
  <cp:lastPrinted>2025-03-07T06:17:00Z</cp:lastPrinted>
  <dcterms:created xsi:type="dcterms:W3CDTF">2025-02-19T12:08:00Z</dcterms:created>
  <dcterms:modified xsi:type="dcterms:W3CDTF">2025-03-07T06:18:00Z</dcterms:modified>
</cp:coreProperties>
</file>