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AD" w:rsidRDefault="00201CAD" w:rsidP="00201CAD"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6EC1248" wp14:editId="1986156C">
            <wp:extent cx="457200" cy="542925"/>
            <wp:effectExtent l="0" t="0" r="0" b="9525"/>
            <wp:docPr id="1" name="Рисунок 1" descr="https://images.vector-images.com/73/novospas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73/novospasskii_rayon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01CAD" w:rsidTr="006D0312">
        <w:tc>
          <w:tcPr>
            <w:tcW w:w="9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CAD" w:rsidRDefault="00201CAD" w:rsidP="006D03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Контрольно-счётная палата</w:t>
            </w:r>
          </w:p>
          <w:p w:rsidR="00201CAD" w:rsidRDefault="00201CAD" w:rsidP="006D03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 «Новоспасский  район»</w:t>
            </w:r>
          </w:p>
        </w:tc>
      </w:tr>
      <w:tr w:rsidR="00201CAD" w:rsidTr="006D0312">
        <w:tc>
          <w:tcPr>
            <w:tcW w:w="9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CAD" w:rsidRDefault="00201CAD" w:rsidP="006D03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ул. Мира,25, пом.8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р.п.Новоспасское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 Ульяновская область, 433870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 7313_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ksp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</w:tr>
    </w:tbl>
    <w:p w:rsidR="00201CAD" w:rsidRDefault="00201CAD" w:rsidP="00201CAD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1CAD" w:rsidRDefault="00201CAD" w:rsidP="00201CAD"/>
    <w:p w:rsidR="00201CAD" w:rsidRDefault="00201CAD" w:rsidP="00201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01CAD" w:rsidRPr="00235A95" w:rsidRDefault="00201CAD" w:rsidP="00201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201CAD" w:rsidRPr="00235A95" w:rsidRDefault="00201CAD" w:rsidP="00201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26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2024</w:t>
      </w: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</w:t>
      </w: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Новоспасское                         № 01-04/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201CAD" w:rsidRPr="00235A95" w:rsidRDefault="00201CAD" w:rsidP="00201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01CAD" w:rsidRPr="00235A95" w:rsidRDefault="00201CAD" w:rsidP="00201CA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201CAD" w:rsidRPr="00235A95" w:rsidTr="006D0312">
        <w:tc>
          <w:tcPr>
            <w:tcW w:w="4253" w:type="dxa"/>
            <w:hideMark/>
          </w:tcPr>
          <w:p w:rsidR="00201CAD" w:rsidRPr="00235A95" w:rsidRDefault="00201CAD" w:rsidP="006D0312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5A95">
              <w:rPr>
                <w:color w:val="000000"/>
                <w:sz w:val="28"/>
                <w:szCs w:val="28"/>
                <w:lang w:eastAsia="en-US"/>
              </w:rPr>
              <w:t xml:space="preserve">О внесении изменений </w:t>
            </w:r>
            <w:proofErr w:type="gramStart"/>
            <w:r w:rsidRPr="00235A95">
              <w:rPr>
                <w:color w:val="000000"/>
                <w:sz w:val="28"/>
                <w:szCs w:val="28"/>
                <w:lang w:eastAsia="en-US"/>
              </w:rPr>
              <w:t>в  план</w:t>
            </w:r>
            <w:proofErr w:type="gramEnd"/>
            <w:r w:rsidRPr="00235A95">
              <w:rPr>
                <w:color w:val="000000"/>
                <w:sz w:val="28"/>
                <w:szCs w:val="28"/>
                <w:lang w:eastAsia="en-US"/>
              </w:rPr>
              <w:t xml:space="preserve"> работы</w:t>
            </w:r>
          </w:p>
          <w:p w:rsidR="00201CAD" w:rsidRPr="00235A95" w:rsidRDefault="00201CAD" w:rsidP="006D0312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5A95">
              <w:rPr>
                <w:color w:val="000000"/>
                <w:sz w:val="28"/>
                <w:szCs w:val="28"/>
                <w:lang w:eastAsia="en-US"/>
              </w:rPr>
              <w:t xml:space="preserve">Контрольно-счётной палаты </w:t>
            </w:r>
          </w:p>
          <w:p w:rsidR="00201CAD" w:rsidRPr="00235A95" w:rsidRDefault="00201CAD" w:rsidP="006D0312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5A95">
              <w:rPr>
                <w:color w:val="000000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201CAD" w:rsidRPr="00235A95" w:rsidRDefault="00201CAD" w:rsidP="006D0312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5A95">
              <w:rPr>
                <w:color w:val="000000"/>
                <w:sz w:val="28"/>
                <w:szCs w:val="28"/>
                <w:lang w:eastAsia="en-US"/>
              </w:rPr>
              <w:t>«Новоспасский район»</w:t>
            </w:r>
          </w:p>
          <w:p w:rsidR="00201CAD" w:rsidRPr="00235A95" w:rsidRDefault="00201CAD" w:rsidP="006D0312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35A95">
              <w:rPr>
                <w:color w:val="000000"/>
                <w:sz w:val="28"/>
                <w:szCs w:val="28"/>
                <w:lang w:eastAsia="en-US"/>
              </w:rPr>
              <w:t>Ульяновской области на 202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Pr="00235A95"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</w:tc>
      </w:tr>
    </w:tbl>
    <w:p w:rsidR="00201CAD" w:rsidRDefault="00201CAD" w:rsidP="00201CAD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201CAD" w:rsidRDefault="00201CAD" w:rsidP="00201CA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</w:p>
    <w:p w:rsidR="00201CAD" w:rsidRDefault="00201CAD" w:rsidP="0020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CAD" w:rsidRPr="005C5633" w:rsidRDefault="00201CAD" w:rsidP="00201C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633">
        <w:rPr>
          <w:color w:val="000000"/>
          <w:sz w:val="28"/>
          <w:szCs w:val="28"/>
        </w:rPr>
        <w:t xml:space="preserve">      В соответствии с Положением о Контрольно-счётной палате муниципального образования «Новоспасский район», утвержденного Решением Совета депутатов муниципального образования «Новоспасский район» №39/131 от 15.12.2021г.» Об утверждении Положения о Контрольно-счетной палате муниципального образования «Новоспасский район», утверждаю:</w:t>
      </w:r>
    </w:p>
    <w:p w:rsidR="00201CAD" w:rsidRPr="005C5633" w:rsidRDefault="00201CAD" w:rsidP="00201CA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C5633">
        <w:rPr>
          <w:color w:val="000000"/>
          <w:sz w:val="28"/>
          <w:szCs w:val="28"/>
        </w:rPr>
        <w:t xml:space="preserve">Внести изменения в План </w:t>
      </w:r>
      <w:proofErr w:type="gramStart"/>
      <w:r w:rsidRPr="005C5633">
        <w:rPr>
          <w:color w:val="000000"/>
          <w:sz w:val="28"/>
          <w:szCs w:val="28"/>
        </w:rPr>
        <w:t>работы  Контрольно</w:t>
      </w:r>
      <w:proofErr w:type="gramEnd"/>
      <w:r w:rsidRPr="005C5633">
        <w:rPr>
          <w:color w:val="000000"/>
          <w:sz w:val="28"/>
          <w:szCs w:val="28"/>
        </w:rPr>
        <w:t>-счётной палаты муниципального образования «Новоспасский район» Ульяновской области на 202</w:t>
      </w:r>
      <w:r>
        <w:rPr>
          <w:color w:val="000000"/>
          <w:sz w:val="28"/>
          <w:szCs w:val="28"/>
        </w:rPr>
        <w:t>4</w:t>
      </w:r>
      <w:r w:rsidRPr="005C5633">
        <w:rPr>
          <w:color w:val="000000"/>
          <w:sz w:val="28"/>
          <w:szCs w:val="28"/>
        </w:rPr>
        <w:t xml:space="preserve"> год</w:t>
      </w:r>
    </w:p>
    <w:p w:rsidR="00201CAD" w:rsidRDefault="00201CAD" w:rsidP="00201C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Перенести</w:t>
      </w:r>
      <w:r w:rsidRPr="00DA7EA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Контрольное мероприятие «</w:t>
      </w:r>
      <w:r w:rsidR="008E1B6F" w:rsidRPr="001E2045">
        <w:rPr>
          <w:rFonts w:ascii="PT Astra Serif" w:hAnsi="PT Astra Serif"/>
          <w:sz w:val="28"/>
          <w:szCs w:val="28"/>
        </w:rPr>
        <w:t>Проверка целевого и эффективного использования бюджетных средств направленных на реализацию мероприятий по муниципальной программе «Безопасные и качественные автомобильные дороги муниципального образования «Новоспасское городское поселение» Ульяновской области</w:t>
      </w:r>
      <w:r w:rsidR="008E1B6F"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8E1B6F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2024г</w:t>
      </w:r>
    </w:p>
    <w:p w:rsidR="00201CAD" w:rsidRPr="00B479B0" w:rsidRDefault="00201CAD" w:rsidP="00201CA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Перенести Контрольное мероприятие «</w:t>
      </w:r>
      <w:r w:rsidR="008E1B6F" w:rsidRPr="001E2045">
        <w:rPr>
          <w:sz w:val="28"/>
          <w:szCs w:val="28"/>
        </w:rPr>
        <w:t xml:space="preserve">Проверка законности и результативности </w:t>
      </w:r>
      <w:proofErr w:type="gramStart"/>
      <w:r w:rsidR="008E1B6F" w:rsidRPr="001E2045">
        <w:rPr>
          <w:sz w:val="28"/>
          <w:szCs w:val="28"/>
        </w:rPr>
        <w:t>использования  средств</w:t>
      </w:r>
      <w:proofErr w:type="gramEnd"/>
      <w:r w:rsidR="008E1B6F" w:rsidRPr="001E2045">
        <w:rPr>
          <w:sz w:val="28"/>
          <w:szCs w:val="28"/>
        </w:rPr>
        <w:t>  бюджета, соблюдения установленного порядка управления и распоряжения имуществом, находящимся в собственности</w:t>
      </w:r>
      <w:r w:rsidR="008E1B6F" w:rsidRPr="001E2045">
        <w:rPr>
          <w:color w:val="FF0000"/>
          <w:sz w:val="28"/>
          <w:szCs w:val="28"/>
        </w:rPr>
        <w:t xml:space="preserve"> </w:t>
      </w:r>
      <w:r w:rsidR="008E1B6F" w:rsidRPr="001E2045">
        <w:rPr>
          <w:sz w:val="28"/>
          <w:szCs w:val="28"/>
        </w:rPr>
        <w:t>Муниципальное учреждение «Администрация муниципального образования «Новоспасский район» Новоспасского района Ульяновской области</w:t>
      </w:r>
      <w:r>
        <w:rPr>
          <w:sz w:val="28"/>
          <w:szCs w:val="28"/>
        </w:rPr>
        <w:t xml:space="preserve">» на </w:t>
      </w:r>
      <w:r w:rsidR="008E1B6F">
        <w:rPr>
          <w:sz w:val="28"/>
          <w:szCs w:val="28"/>
        </w:rPr>
        <w:t>май</w:t>
      </w:r>
      <w:bookmarkStart w:id="0" w:name="_GoBack"/>
      <w:bookmarkEnd w:id="0"/>
      <w:r>
        <w:rPr>
          <w:sz w:val="28"/>
          <w:szCs w:val="28"/>
        </w:rPr>
        <w:t xml:space="preserve"> 2024г</w:t>
      </w:r>
    </w:p>
    <w:p w:rsidR="00201CAD" w:rsidRPr="005C5633" w:rsidRDefault="00201CAD" w:rsidP="00201CAD">
      <w:pPr>
        <w:pStyle w:val="a4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5C563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9264" behindDoc="0" locked="0" layoutInCell="1" allowOverlap="1" wp14:anchorId="47F08BBA" wp14:editId="722D40F3">
                <wp:simplePos x="0" y="0"/>
                <wp:positionH relativeFrom="margin">
                  <wp:posOffset>548640</wp:posOffset>
                </wp:positionH>
                <wp:positionV relativeFrom="paragraph">
                  <wp:posOffset>863600</wp:posOffset>
                </wp:positionV>
                <wp:extent cx="5930265" cy="45085"/>
                <wp:effectExtent l="5715" t="6350" r="7620" b="571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CAD" w:rsidRDefault="00201CAD" w:rsidP="00201C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08B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.2pt;margin-top:68pt;width:466.95pt;height:3.55pt;flip:y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" stroked="f">
                <v:fill opacity="0"/>
                <v:textbox inset="0,0,0,0">
                  <w:txbxContent>
                    <w:p w:rsidR="00201CAD" w:rsidRDefault="00201CAD" w:rsidP="00201CAD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5C5633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5C5633">
        <w:rPr>
          <w:color w:val="000000"/>
          <w:sz w:val="28"/>
          <w:szCs w:val="28"/>
        </w:rPr>
        <w:t xml:space="preserve"> </w:t>
      </w:r>
      <w:r w:rsidRPr="005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5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 Контрольно</w:t>
      </w:r>
      <w:proofErr w:type="gramEnd"/>
      <w:r w:rsidRPr="005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-счётной палаты муниципального образования «Новоспасский район» Ульяновской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изменений на сайте Администрации муниципального образования «Новоспасский район»</w:t>
      </w:r>
    </w:p>
    <w:p w:rsidR="00201CAD" w:rsidRPr="005C5633" w:rsidRDefault="00201CAD" w:rsidP="00201CAD">
      <w:pPr>
        <w:pStyle w:val="a4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CAD" w:rsidRPr="005C5633" w:rsidRDefault="00201CAD" w:rsidP="00201CAD">
      <w:pPr>
        <w:pStyle w:val="a4"/>
        <w:spacing w:after="0" w:line="240" w:lineRule="auto"/>
        <w:ind w:left="435"/>
        <w:rPr>
          <w:color w:val="000000"/>
          <w:sz w:val="28"/>
          <w:szCs w:val="28"/>
        </w:rPr>
      </w:pPr>
      <w:r w:rsidRPr="005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КСП                                                                    </w:t>
      </w:r>
      <w:proofErr w:type="spellStart"/>
      <w:r w:rsidRPr="005C5633">
        <w:rPr>
          <w:rFonts w:ascii="Times New Roman" w:hAnsi="Times New Roman" w:cs="Times New Roman"/>
          <w:color w:val="000000"/>
          <w:sz w:val="28"/>
          <w:szCs w:val="28"/>
        </w:rPr>
        <w:t>Н.Ю.Гусева</w:t>
      </w:r>
      <w:proofErr w:type="spellEnd"/>
    </w:p>
    <w:p w:rsidR="00201CAD" w:rsidRPr="005C5633" w:rsidRDefault="00201CAD" w:rsidP="0020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633">
        <w:rPr>
          <w:rFonts w:ascii="Times New Roman" w:hAnsi="Times New Roman" w:cs="Times New Roman"/>
          <w:sz w:val="28"/>
          <w:szCs w:val="28"/>
        </w:rPr>
        <w:t xml:space="preserve">      МО «Новоспасский район»</w:t>
      </w:r>
    </w:p>
    <w:p w:rsidR="00201CAD" w:rsidRPr="005C5633" w:rsidRDefault="00201CAD" w:rsidP="00201CAD">
      <w:pPr>
        <w:rPr>
          <w:sz w:val="28"/>
          <w:szCs w:val="28"/>
        </w:rPr>
      </w:pPr>
    </w:p>
    <w:p w:rsidR="00201CAD" w:rsidRDefault="00201CAD" w:rsidP="00201CAD"/>
    <w:p w:rsidR="00201CAD" w:rsidRDefault="00201CAD" w:rsidP="00201CAD"/>
    <w:p w:rsidR="00201CAD" w:rsidRDefault="00201CAD" w:rsidP="00201CAD"/>
    <w:p w:rsidR="00201CAD" w:rsidRDefault="00201CAD" w:rsidP="00201CAD"/>
    <w:p w:rsidR="00201CAD" w:rsidRDefault="00201CAD" w:rsidP="00201CAD"/>
    <w:p w:rsidR="00201CAD" w:rsidRDefault="00201CAD" w:rsidP="00201CAD"/>
    <w:p w:rsidR="0051392F" w:rsidRDefault="0051392F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p w:rsidR="001E2045" w:rsidRDefault="001E2045"/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E2045" w:rsidRPr="001E2045" w:rsidTr="006D031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УТВЕРЖДАЮ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1E2045" w:rsidRPr="001E2045" w:rsidRDefault="001E2045" w:rsidP="001E204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</w:t>
            </w:r>
            <w:proofErr w:type="gram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 »  апреля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г.            </w:t>
            </w:r>
          </w:p>
        </w:tc>
      </w:tr>
    </w:tbl>
    <w:p w:rsidR="001E2045" w:rsidRPr="001E2045" w:rsidRDefault="001E2045" w:rsidP="001E2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045" w:rsidRPr="001E2045" w:rsidRDefault="001E2045" w:rsidP="001E2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1E2045" w:rsidRPr="001E2045" w:rsidRDefault="001E2045" w:rsidP="001E20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1E2045" w:rsidRPr="001E2045" w:rsidRDefault="001E2045" w:rsidP="001E20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1E2045" w:rsidRPr="001E2045" w:rsidRDefault="001E2045" w:rsidP="001E20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2023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2023 год муниципальных образований: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2025 год и на плановый период 2026 и 2027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2025 год и на плановый период 2026 и 2027 годов» в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2024-2026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1E2045" w:rsidRPr="001E2045" w:rsidRDefault="001E2045" w:rsidP="001E20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Суруловская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школа им. Героя Советского Союза  К.С.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Бадигина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«Ново-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Томышовская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школа им. Героя Советского Союза  И.Ф. Жукова»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  средств  бюджета,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Сунгурский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администрации муниципального образования «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«Администрация муниципального образования «Новоспасский район» Новоспасского района Ульяновской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дополнительного образования "Новоспасская детско-юношеская спортивная школа»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PT Astra Serif" w:eastAsia="Times New Roman" w:hAnsi="PT Astra Serif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Pr="001E2045">
              <w:rPr>
                <w:rFonts w:ascii="PT Astra Serif" w:hAnsi="PT Astra Serif"/>
                <w:sz w:val="28"/>
                <w:szCs w:val="28"/>
              </w:rPr>
              <w:t xml:space="preserve"> направленных на реализацию </w:t>
            </w:r>
            <w:r w:rsidRPr="001E2045">
              <w:rPr>
                <w:rFonts w:ascii="PT Astra Serif" w:eastAsia="Times New Roman" w:hAnsi="PT Astra Serif"/>
                <w:sz w:val="28"/>
                <w:szCs w:val="28"/>
              </w:rPr>
              <w:t xml:space="preserve">мероприятий по муниципальной программе «Безопасные и качественные автомобильные дороги </w:t>
            </w:r>
            <w:r w:rsidRPr="001E2045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муниципального образования «Новоспасское городское поселение»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1E20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«Новоспасский детский сад №5»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образовательного учреждения </w:t>
            </w:r>
            <w:proofErr w:type="spellStart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1E2045" w:rsidRPr="001E2045" w:rsidRDefault="001E2045" w:rsidP="001E20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1E2045" w:rsidRPr="001E2045" w:rsidTr="006D031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1E2045" w:rsidRPr="001E2045" w:rsidRDefault="001E2045" w:rsidP="001E2045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1E2045" w:rsidRPr="001E2045" w:rsidRDefault="001E2045" w:rsidP="001E2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5" w:rsidRPr="001E2045" w:rsidRDefault="001E2045" w:rsidP="001E2045"/>
    <w:p w:rsidR="001E2045" w:rsidRPr="001E2045" w:rsidRDefault="001E2045" w:rsidP="001E2045"/>
    <w:p w:rsidR="001E2045" w:rsidRPr="001E2045" w:rsidRDefault="001E2045" w:rsidP="001E2045"/>
    <w:p w:rsidR="001E2045" w:rsidRDefault="001E2045"/>
    <w:p w:rsidR="001E2045" w:rsidRDefault="001E2045"/>
    <w:sectPr w:rsidR="001E2045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7F8"/>
    <w:multiLevelType w:val="hybridMultilevel"/>
    <w:tmpl w:val="E86614EA"/>
    <w:lvl w:ilvl="0" w:tplc="9C22439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AD"/>
    <w:rsid w:val="001E2045"/>
    <w:rsid w:val="00201CAD"/>
    <w:rsid w:val="0051392F"/>
    <w:rsid w:val="008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158D"/>
  <w15:chartTrackingRefBased/>
  <w15:docId w15:val="{4F09B7F7-9FD3-4B04-BE31-A97262C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2024-04-27T05:40:00Z</dcterms:created>
  <dcterms:modified xsi:type="dcterms:W3CDTF">2024-04-27T06:03:00Z</dcterms:modified>
</cp:coreProperties>
</file>