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45" w:rsidRPr="00CE0DA1" w:rsidRDefault="001A5645" w:rsidP="001A5645">
      <w:pPr>
        <w:pStyle w:val="a3"/>
        <w:rPr>
          <w:szCs w:val="28"/>
        </w:rPr>
      </w:pPr>
      <w:r w:rsidRPr="00CE0DA1">
        <w:rPr>
          <w:szCs w:val="28"/>
        </w:rPr>
        <w:t>ОТЧЕТ</w:t>
      </w:r>
    </w:p>
    <w:p w:rsidR="001A5645" w:rsidRPr="001A5645" w:rsidRDefault="001A5645" w:rsidP="001A5645">
      <w:pPr>
        <w:jc w:val="center"/>
        <w:rPr>
          <w:b/>
          <w:szCs w:val="28"/>
        </w:rPr>
      </w:pPr>
      <w:r w:rsidRPr="001A5645">
        <w:rPr>
          <w:b/>
          <w:szCs w:val="28"/>
        </w:rPr>
        <w:t xml:space="preserve">по результатам контрольного </w:t>
      </w:r>
      <w:proofErr w:type="gramStart"/>
      <w:r w:rsidRPr="001A5645">
        <w:rPr>
          <w:b/>
          <w:szCs w:val="28"/>
        </w:rPr>
        <w:t>мероприятия  по</w:t>
      </w:r>
      <w:proofErr w:type="gramEnd"/>
      <w:r w:rsidRPr="001A5645">
        <w:rPr>
          <w:b/>
          <w:szCs w:val="28"/>
        </w:rPr>
        <w:t xml:space="preserve"> проверке законности и результативности использования средств бюджета, соблюдения установленного порядка управления и распоряжения имуществом, находящимся в собственности </w:t>
      </w:r>
      <w:r w:rsidRPr="001A5645">
        <w:rPr>
          <w:b/>
          <w:bCs/>
          <w:szCs w:val="28"/>
        </w:rPr>
        <w:t xml:space="preserve">Муниципальное учреждение культуры </w:t>
      </w:r>
      <w:proofErr w:type="spellStart"/>
      <w:r w:rsidRPr="001A5645">
        <w:rPr>
          <w:b/>
          <w:bCs/>
          <w:szCs w:val="28"/>
        </w:rPr>
        <w:t>Межпоселенческая</w:t>
      </w:r>
      <w:proofErr w:type="spellEnd"/>
      <w:r w:rsidRPr="001A5645">
        <w:rPr>
          <w:b/>
          <w:bCs/>
          <w:szCs w:val="28"/>
        </w:rPr>
        <w:t xml:space="preserve"> районная  библиотека муниципального образования   «Новоспасский район» </w:t>
      </w:r>
      <w:r w:rsidRPr="001A5645">
        <w:rPr>
          <w:b/>
          <w:szCs w:val="28"/>
        </w:rPr>
        <w:t>Ульяновской области</w:t>
      </w:r>
    </w:p>
    <w:p w:rsidR="001A5645" w:rsidRPr="001A5645" w:rsidRDefault="001A5645" w:rsidP="001A5645">
      <w:pPr>
        <w:jc w:val="center"/>
        <w:rPr>
          <w:b/>
          <w:szCs w:val="28"/>
        </w:rPr>
      </w:pPr>
      <w:r w:rsidRPr="001A5645">
        <w:rPr>
          <w:b/>
          <w:szCs w:val="28"/>
        </w:rPr>
        <w:t>за 2022г.</w:t>
      </w:r>
    </w:p>
    <w:p w:rsidR="001A5645" w:rsidRPr="007B297A" w:rsidRDefault="001A5645" w:rsidP="001A5645">
      <w:pPr>
        <w:ind w:right="-142"/>
        <w:jc w:val="center"/>
        <w:rPr>
          <w:b/>
          <w:color w:val="FF0000"/>
          <w:szCs w:val="28"/>
        </w:rPr>
      </w:pPr>
    </w:p>
    <w:p w:rsidR="001A5645" w:rsidRPr="007B297A" w:rsidRDefault="001A5645" w:rsidP="001A5645">
      <w:pPr>
        <w:rPr>
          <w:b/>
          <w:color w:val="FF0000"/>
          <w:szCs w:val="28"/>
        </w:rPr>
      </w:pPr>
    </w:p>
    <w:tbl>
      <w:tblPr>
        <w:tblW w:w="0" w:type="auto"/>
        <w:tblLayout w:type="fixed"/>
        <w:tblLook w:val="0000" w:firstRow="0" w:lastRow="0" w:firstColumn="0" w:lastColumn="0" w:noHBand="0" w:noVBand="0"/>
      </w:tblPr>
      <w:tblGrid>
        <w:gridCol w:w="4786"/>
        <w:gridCol w:w="5066"/>
      </w:tblGrid>
      <w:tr w:rsidR="001A5645" w:rsidRPr="004E75E4" w:rsidTr="007356E6">
        <w:tc>
          <w:tcPr>
            <w:tcW w:w="4786" w:type="dxa"/>
          </w:tcPr>
          <w:p w:rsidR="001A5645" w:rsidRPr="004E75E4" w:rsidRDefault="001A5645" w:rsidP="007356E6">
            <w:pPr>
              <w:jc w:val="both"/>
              <w:rPr>
                <w:szCs w:val="28"/>
              </w:rPr>
            </w:pPr>
            <w:proofErr w:type="spellStart"/>
            <w:r w:rsidRPr="004E75E4">
              <w:rPr>
                <w:szCs w:val="28"/>
              </w:rPr>
              <w:t>р.п</w:t>
            </w:r>
            <w:proofErr w:type="spellEnd"/>
            <w:r w:rsidRPr="004E75E4">
              <w:rPr>
                <w:szCs w:val="28"/>
              </w:rPr>
              <w:t>. Новоспасское</w:t>
            </w:r>
          </w:p>
        </w:tc>
        <w:tc>
          <w:tcPr>
            <w:tcW w:w="5066" w:type="dxa"/>
          </w:tcPr>
          <w:p w:rsidR="001A5645" w:rsidRPr="004E75E4" w:rsidRDefault="001A5645" w:rsidP="007356E6">
            <w:pPr>
              <w:jc w:val="right"/>
              <w:rPr>
                <w:szCs w:val="28"/>
              </w:rPr>
            </w:pPr>
            <w:r>
              <w:rPr>
                <w:szCs w:val="28"/>
              </w:rPr>
              <w:t>20.04</w:t>
            </w:r>
            <w:r w:rsidRPr="004E75E4">
              <w:rPr>
                <w:szCs w:val="28"/>
              </w:rPr>
              <w:t>.202</w:t>
            </w:r>
            <w:r>
              <w:rPr>
                <w:szCs w:val="28"/>
              </w:rPr>
              <w:t>3</w:t>
            </w:r>
            <w:r w:rsidRPr="004E75E4">
              <w:rPr>
                <w:szCs w:val="28"/>
              </w:rPr>
              <w:t>г.</w:t>
            </w:r>
          </w:p>
        </w:tc>
      </w:tr>
    </w:tbl>
    <w:p w:rsidR="001A5645" w:rsidRPr="007B297A" w:rsidRDefault="001A5645" w:rsidP="001A5645">
      <w:pPr>
        <w:jc w:val="center"/>
        <w:rPr>
          <w:b/>
          <w:color w:val="FF0000"/>
          <w:szCs w:val="28"/>
        </w:rPr>
      </w:pPr>
    </w:p>
    <w:p w:rsidR="00E875D5" w:rsidRPr="00E875D5" w:rsidRDefault="00E875D5" w:rsidP="00E875D5">
      <w:pPr>
        <w:spacing w:after="120"/>
        <w:jc w:val="both"/>
        <w:rPr>
          <w:szCs w:val="28"/>
        </w:rPr>
      </w:pPr>
      <w:r w:rsidRPr="00E875D5">
        <w:rPr>
          <w:b/>
          <w:szCs w:val="28"/>
        </w:rPr>
        <w:t xml:space="preserve">Основание проведения проверки: </w:t>
      </w:r>
      <w:r w:rsidRPr="00E875D5">
        <w:rPr>
          <w:szCs w:val="28"/>
        </w:rPr>
        <w:t xml:space="preserve">Положение о Контрольно-счетной палате муниципального образования «Новоспасский район», утвержденное Решением Совета депутатов муниципального образования «Новоспасский район» </w:t>
      </w:r>
      <w:r w:rsidRPr="00E875D5">
        <w:rPr>
          <w:szCs w:val="28"/>
          <w:lang w:eastAsia="ar-SA"/>
        </w:rPr>
        <w:t>от 15.12.2021г № 39/131</w:t>
      </w:r>
      <w:r w:rsidRPr="00E875D5">
        <w:rPr>
          <w:szCs w:val="28"/>
        </w:rPr>
        <w:t>, план работы Контрольно-счетной палаты муниципального образования «Новоспасский район» на 2023г.</w:t>
      </w:r>
    </w:p>
    <w:p w:rsidR="00E875D5" w:rsidRPr="00E875D5" w:rsidRDefault="00E875D5" w:rsidP="00E875D5">
      <w:pPr>
        <w:spacing w:after="120"/>
        <w:jc w:val="both"/>
        <w:rPr>
          <w:szCs w:val="28"/>
        </w:rPr>
      </w:pPr>
      <w:r w:rsidRPr="00E875D5">
        <w:rPr>
          <w:b/>
          <w:szCs w:val="28"/>
        </w:rPr>
        <w:t>Цель контрольного мероприятия:</w:t>
      </w:r>
      <w:r w:rsidRPr="00E875D5">
        <w:rPr>
          <w:szCs w:val="28"/>
        </w:rPr>
        <w:t xml:space="preserve"> проверка законности и результативности использования бюджетных средств, соблюдения установленного порядка управления и распоряжения имуществом, находящимся в собственности</w:t>
      </w:r>
      <w:r w:rsidRPr="00E875D5">
        <w:rPr>
          <w:bCs/>
          <w:szCs w:val="28"/>
        </w:rPr>
        <w:t xml:space="preserve"> Муниципальное учреждение культуры </w:t>
      </w:r>
      <w:proofErr w:type="spellStart"/>
      <w:r w:rsidRPr="00E875D5">
        <w:rPr>
          <w:bCs/>
          <w:szCs w:val="28"/>
        </w:rPr>
        <w:t>Межпоселенческая</w:t>
      </w:r>
      <w:proofErr w:type="spellEnd"/>
      <w:r w:rsidRPr="00E875D5">
        <w:rPr>
          <w:bCs/>
          <w:szCs w:val="28"/>
        </w:rPr>
        <w:t xml:space="preserve"> </w:t>
      </w:r>
      <w:proofErr w:type="gramStart"/>
      <w:r w:rsidRPr="00E875D5">
        <w:rPr>
          <w:bCs/>
          <w:szCs w:val="28"/>
        </w:rPr>
        <w:t>районная  библиотека</w:t>
      </w:r>
      <w:proofErr w:type="gramEnd"/>
      <w:r w:rsidRPr="00E875D5">
        <w:rPr>
          <w:bCs/>
          <w:szCs w:val="28"/>
        </w:rPr>
        <w:t xml:space="preserve"> муниципального образования   «Новоспасский район» </w:t>
      </w:r>
      <w:r w:rsidRPr="00E875D5">
        <w:rPr>
          <w:szCs w:val="28"/>
        </w:rPr>
        <w:t>Ульяновской области</w:t>
      </w:r>
      <w:r w:rsidRPr="00E875D5">
        <w:rPr>
          <w:bCs/>
          <w:szCs w:val="28"/>
        </w:rPr>
        <w:t xml:space="preserve"> (далее - МКУК «МРБ»).</w:t>
      </w:r>
    </w:p>
    <w:p w:rsidR="00E875D5" w:rsidRPr="00E875D5" w:rsidRDefault="00E875D5" w:rsidP="00E875D5">
      <w:pPr>
        <w:spacing w:after="120"/>
        <w:jc w:val="both"/>
        <w:rPr>
          <w:szCs w:val="28"/>
        </w:rPr>
      </w:pPr>
      <w:r w:rsidRPr="00E875D5">
        <w:rPr>
          <w:b/>
          <w:szCs w:val="28"/>
        </w:rPr>
        <w:t xml:space="preserve">Предмет контрольного мероприятия: </w:t>
      </w:r>
      <w:r w:rsidRPr="00E875D5">
        <w:rPr>
          <w:szCs w:val="28"/>
        </w:rPr>
        <w:t>нормативные правовые акты и иные распорядительные документы, бухгалтерская и финансовая отчетность, платежные и иные первичные документы.</w:t>
      </w:r>
    </w:p>
    <w:p w:rsidR="00E875D5" w:rsidRPr="00E875D5" w:rsidRDefault="00E875D5" w:rsidP="00E875D5">
      <w:pPr>
        <w:spacing w:after="120"/>
        <w:jc w:val="both"/>
        <w:rPr>
          <w:szCs w:val="28"/>
        </w:rPr>
      </w:pPr>
      <w:r w:rsidRPr="00E875D5">
        <w:rPr>
          <w:b/>
          <w:szCs w:val="28"/>
        </w:rPr>
        <w:t xml:space="preserve">Объект проверки: </w:t>
      </w:r>
      <w:r w:rsidRPr="00E875D5">
        <w:rPr>
          <w:bCs/>
          <w:szCs w:val="28"/>
        </w:rPr>
        <w:t xml:space="preserve">Муниципальное учреждение культуры </w:t>
      </w:r>
      <w:proofErr w:type="spellStart"/>
      <w:r w:rsidRPr="00E875D5">
        <w:rPr>
          <w:bCs/>
          <w:szCs w:val="28"/>
        </w:rPr>
        <w:t>Межпоселенческая</w:t>
      </w:r>
      <w:proofErr w:type="spellEnd"/>
      <w:r w:rsidRPr="00E875D5">
        <w:rPr>
          <w:bCs/>
          <w:szCs w:val="28"/>
        </w:rPr>
        <w:t xml:space="preserve"> </w:t>
      </w:r>
      <w:proofErr w:type="gramStart"/>
      <w:r w:rsidRPr="00E875D5">
        <w:rPr>
          <w:bCs/>
          <w:szCs w:val="28"/>
        </w:rPr>
        <w:t>районная  библиотека</w:t>
      </w:r>
      <w:proofErr w:type="gramEnd"/>
      <w:r w:rsidRPr="00E875D5">
        <w:rPr>
          <w:bCs/>
          <w:szCs w:val="28"/>
        </w:rPr>
        <w:t xml:space="preserve"> муниципального образования   «Новоспасский район» </w:t>
      </w:r>
      <w:r w:rsidRPr="00E875D5">
        <w:rPr>
          <w:szCs w:val="28"/>
        </w:rPr>
        <w:t>Ульяновской области</w:t>
      </w:r>
      <w:r w:rsidRPr="00E875D5">
        <w:rPr>
          <w:bCs/>
          <w:szCs w:val="28"/>
        </w:rPr>
        <w:t>.</w:t>
      </w:r>
    </w:p>
    <w:p w:rsidR="00E875D5" w:rsidRPr="00E875D5" w:rsidRDefault="00E875D5" w:rsidP="00E875D5">
      <w:pPr>
        <w:spacing w:after="120"/>
        <w:jc w:val="both"/>
        <w:rPr>
          <w:szCs w:val="28"/>
        </w:rPr>
      </w:pPr>
      <w:r w:rsidRPr="00E875D5">
        <w:rPr>
          <w:b/>
          <w:szCs w:val="28"/>
        </w:rPr>
        <w:t>Проверяемый период:</w:t>
      </w:r>
      <w:r w:rsidRPr="00E875D5">
        <w:rPr>
          <w:szCs w:val="28"/>
        </w:rPr>
        <w:t xml:space="preserve"> 2022год.</w:t>
      </w:r>
    </w:p>
    <w:p w:rsidR="00E875D5" w:rsidRPr="00E875D5" w:rsidRDefault="00E875D5" w:rsidP="00E875D5">
      <w:pPr>
        <w:spacing w:after="120"/>
        <w:jc w:val="both"/>
        <w:rPr>
          <w:szCs w:val="28"/>
        </w:rPr>
      </w:pPr>
      <w:r w:rsidRPr="00E875D5">
        <w:rPr>
          <w:b/>
          <w:szCs w:val="28"/>
        </w:rPr>
        <w:t>Срок проведения контрольного мероприятия:</w:t>
      </w:r>
      <w:r w:rsidRPr="00E875D5">
        <w:rPr>
          <w:szCs w:val="28"/>
        </w:rPr>
        <w:t xml:space="preserve"> с 06 марта 2023 года по 06 апреля 2023г.</w:t>
      </w:r>
    </w:p>
    <w:p w:rsidR="00E875D5" w:rsidRPr="00E875D5" w:rsidRDefault="00E875D5" w:rsidP="00E875D5">
      <w:pPr>
        <w:spacing w:after="120"/>
        <w:jc w:val="both"/>
        <w:rPr>
          <w:szCs w:val="28"/>
        </w:rPr>
      </w:pPr>
      <w:r w:rsidRPr="00E875D5">
        <w:rPr>
          <w:b/>
          <w:szCs w:val="28"/>
        </w:rPr>
        <w:t xml:space="preserve">Объем средств, проверенных при проведении контрольного мероприятия: </w:t>
      </w:r>
      <w:r w:rsidRPr="00E875D5">
        <w:rPr>
          <w:szCs w:val="28"/>
        </w:rPr>
        <w:t xml:space="preserve">21196,1 </w:t>
      </w:r>
      <w:proofErr w:type="spellStart"/>
      <w:r w:rsidRPr="00E875D5">
        <w:rPr>
          <w:szCs w:val="28"/>
        </w:rPr>
        <w:t>тыс.руб</w:t>
      </w:r>
      <w:proofErr w:type="spellEnd"/>
      <w:r w:rsidRPr="00E875D5">
        <w:rPr>
          <w:szCs w:val="28"/>
        </w:rPr>
        <w:t>.</w:t>
      </w:r>
    </w:p>
    <w:p w:rsidR="001A5645" w:rsidRPr="007B297A" w:rsidRDefault="001A5645" w:rsidP="001A5645">
      <w:pPr>
        <w:rPr>
          <w:b/>
          <w:color w:val="FF0000"/>
          <w:szCs w:val="28"/>
        </w:rPr>
      </w:pPr>
    </w:p>
    <w:p w:rsidR="001A5645" w:rsidRDefault="001A5645" w:rsidP="00354451">
      <w:pPr>
        <w:widowControl w:val="0"/>
        <w:jc w:val="both"/>
        <w:rPr>
          <w:b/>
          <w:szCs w:val="28"/>
        </w:rPr>
      </w:pPr>
      <w:r w:rsidRPr="00B3657A">
        <w:rPr>
          <w:b/>
          <w:szCs w:val="28"/>
        </w:rPr>
        <w:t>Общая сумма выявленных нарушений</w:t>
      </w:r>
      <w:r w:rsidR="00E875D5">
        <w:rPr>
          <w:b/>
          <w:szCs w:val="28"/>
        </w:rPr>
        <w:t xml:space="preserve"> </w:t>
      </w:r>
      <w:r w:rsidRPr="00B3657A">
        <w:rPr>
          <w:b/>
          <w:szCs w:val="28"/>
        </w:rPr>
        <w:t xml:space="preserve">составила – </w:t>
      </w:r>
      <w:r w:rsidR="008C09D2">
        <w:rPr>
          <w:b/>
          <w:szCs w:val="28"/>
        </w:rPr>
        <w:t>128977,69</w:t>
      </w:r>
      <w:r w:rsidR="00C8084E">
        <w:rPr>
          <w:b/>
          <w:szCs w:val="28"/>
        </w:rPr>
        <w:t xml:space="preserve"> руб.</w:t>
      </w:r>
      <w:r w:rsidRPr="00B3657A">
        <w:rPr>
          <w:b/>
          <w:szCs w:val="28"/>
        </w:rPr>
        <w:t xml:space="preserve"> </w:t>
      </w:r>
      <w:r w:rsidR="00C8084E">
        <w:rPr>
          <w:b/>
          <w:szCs w:val="28"/>
        </w:rPr>
        <w:t>(из них подлежит воз</w:t>
      </w:r>
      <w:r w:rsidR="00354451">
        <w:rPr>
          <w:b/>
          <w:szCs w:val="28"/>
        </w:rPr>
        <w:t>мещению</w:t>
      </w:r>
      <w:bookmarkStart w:id="0" w:name="_GoBack"/>
      <w:bookmarkEnd w:id="0"/>
      <w:r w:rsidR="00C8084E">
        <w:rPr>
          <w:b/>
          <w:szCs w:val="28"/>
        </w:rPr>
        <w:t xml:space="preserve"> </w:t>
      </w:r>
      <w:r w:rsidR="00C8084E" w:rsidRPr="00354451">
        <w:rPr>
          <w:b/>
          <w:szCs w:val="28"/>
        </w:rPr>
        <w:t>в федеральный бюджет 118352,76 руб., в бюджет МО «Новоспасский район» 4931,36 руб.</w:t>
      </w:r>
      <w:r w:rsidR="00354451">
        <w:rPr>
          <w:b/>
          <w:szCs w:val="28"/>
        </w:rPr>
        <w:t xml:space="preserve">), </w:t>
      </w:r>
      <w:r w:rsidRPr="00B3657A">
        <w:rPr>
          <w:b/>
          <w:szCs w:val="28"/>
        </w:rPr>
        <w:t>в том числе:</w:t>
      </w:r>
    </w:p>
    <w:p w:rsidR="008C09D2" w:rsidRPr="008C09D2" w:rsidRDefault="008C09D2" w:rsidP="008C09D2">
      <w:pPr>
        <w:numPr>
          <w:ilvl w:val="1"/>
          <w:numId w:val="1"/>
        </w:numPr>
        <w:ind w:left="567"/>
        <w:jc w:val="both"/>
        <w:rPr>
          <w:b/>
          <w:szCs w:val="28"/>
        </w:rPr>
      </w:pPr>
      <w:r w:rsidRPr="008C09D2">
        <w:rPr>
          <w:b/>
          <w:szCs w:val="28"/>
        </w:rPr>
        <w:t xml:space="preserve">Нарушения </w:t>
      </w:r>
      <w:r w:rsidRPr="008C09D2">
        <w:rPr>
          <w:b/>
          <w:szCs w:val="28"/>
        </w:rPr>
        <w:t xml:space="preserve">в ходе </w:t>
      </w:r>
      <w:r w:rsidRPr="008C09D2">
        <w:rPr>
          <w:rFonts w:eastAsiaTheme="minorHAnsi"/>
          <w:b/>
          <w:szCs w:val="28"/>
          <w:lang w:eastAsia="en-US"/>
        </w:rPr>
        <w:t>формирования и исполнения бюджета</w:t>
      </w:r>
      <w:r w:rsidRPr="008C09D2">
        <w:rPr>
          <w:b/>
          <w:szCs w:val="28"/>
        </w:rPr>
        <w:t xml:space="preserve"> </w:t>
      </w:r>
      <w:r w:rsidRPr="008C09D2">
        <w:rPr>
          <w:b/>
          <w:szCs w:val="28"/>
        </w:rPr>
        <w:t xml:space="preserve">– </w:t>
      </w:r>
      <w:r w:rsidRPr="008C09D2">
        <w:rPr>
          <w:b/>
          <w:szCs w:val="28"/>
        </w:rPr>
        <w:t>5693,57</w:t>
      </w:r>
      <w:r w:rsidRPr="008C09D2">
        <w:rPr>
          <w:b/>
          <w:szCs w:val="28"/>
        </w:rPr>
        <w:t xml:space="preserve"> руб.</w:t>
      </w:r>
    </w:p>
    <w:p w:rsidR="008C09D2" w:rsidRPr="008C09D2" w:rsidRDefault="008C09D2" w:rsidP="001A5645">
      <w:pPr>
        <w:jc w:val="both"/>
        <w:rPr>
          <w:b/>
          <w:szCs w:val="28"/>
        </w:rPr>
      </w:pPr>
    </w:p>
    <w:p w:rsidR="001A5645" w:rsidRPr="008C09D2" w:rsidRDefault="001A5645" w:rsidP="001A5645">
      <w:pPr>
        <w:numPr>
          <w:ilvl w:val="1"/>
          <w:numId w:val="1"/>
        </w:numPr>
        <w:ind w:left="567"/>
        <w:jc w:val="both"/>
        <w:rPr>
          <w:b/>
          <w:szCs w:val="28"/>
        </w:rPr>
      </w:pPr>
      <w:r w:rsidRPr="008C09D2">
        <w:rPr>
          <w:b/>
          <w:szCs w:val="28"/>
        </w:rPr>
        <w:t xml:space="preserve">Нарушения при осуществлении государственных (муниципальных) закупок и закупок отдельными видами юридических лиц – </w:t>
      </w:r>
      <w:r w:rsidR="008C09D2" w:rsidRPr="008C09D2">
        <w:rPr>
          <w:b/>
          <w:szCs w:val="28"/>
        </w:rPr>
        <w:t>123284,12</w:t>
      </w:r>
      <w:r w:rsidRPr="008C09D2">
        <w:rPr>
          <w:b/>
          <w:szCs w:val="28"/>
        </w:rPr>
        <w:t xml:space="preserve"> руб.</w:t>
      </w:r>
    </w:p>
    <w:p w:rsidR="001A5645" w:rsidRPr="008C09D2" w:rsidRDefault="001A5645" w:rsidP="001A5645">
      <w:pPr>
        <w:rPr>
          <w:b/>
          <w:sz w:val="16"/>
          <w:szCs w:val="16"/>
        </w:rPr>
      </w:pPr>
    </w:p>
    <w:p w:rsidR="001A5645" w:rsidRPr="008C09D2" w:rsidRDefault="001A5645" w:rsidP="001A5645">
      <w:pPr>
        <w:rPr>
          <w:b/>
          <w:szCs w:val="28"/>
        </w:rPr>
      </w:pPr>
      <w:r w:rsidRPr="008C09D2">
        <w:rPr>
          <w:b/>
          <w:szCs w:val="28"/>
        </w:rPr>
        <w:lastRenderedPageBreak/>
        <w:t>Количество нарушений – 5</w:t>
      </w:r>
    </w:p>
    <w:p w:rsidR="001A5645" w:rsidRDefault="008C09D2" w:rsidP="00E875D5">
      <w:pPr>
        <w:ind w:left="720"/>
        <w:jc w:val="both"/>
        <w:rPr>
          <w:b/>
          <w:szCs w:val="28"/>
        </w:rPr>
      </w:pPr>
      <w:r w:rsidRPr="008C09D2">
        <w:rPr>
          <w:b/>
          <w:szCs w:val="28"/>
        </w:rPr>
        <w:t>Н</w:t>
      </w:r>
      <w:r w:rsidR="00E875D5" w:rsidRPr="008C09D2">
        <w:rPr>
          <w:b/>
          <w:szCs w:val="28"/>
        </w:rPr>
        <w:t>еэффективно</w:t>
      </w:r>
      <w:r w:rsidRPr="008C09D2">
        <w:rPr>
          <w:b/>
          <w:szCs w:val="28"/>
        </w:rPr>
        <w:t>е</w:t>
      </w:r>
      <w:r w:rsidR="00E875D5" w:rsidRPr="008C09D2">
        <w:rPr>
          <w:b/>
          <w:szCs w:val="28"/>
        </w:rPr>
        <w:t xml:space="preserve"> использования бюджетных средств</w:t>
      </w:r>
      <w:r w:rsidRPr="008C09D2">
        <w:rPr>
          <w:b/>
          <w:szCs w:val="28"/>
        </w:rPr>
        <w:t xml:space="preserve"> – 13206,2 руб.</w:t>
      </w:r>
    </w:p>
    <w:p w:rsidR="008C09D2" w:rsidRDefault="008C09D2" w:rsidP="00E875D5">
      <w:pPr>
        <w:ind w:left="720"/>
        <w:jc w:val="both"/>
        <w:rPr>
          <w:color w:val="FF0000"/>
          <w:szCs w:val="28"/>
        </w:rPr>
      </w:pPr>
    </w:p>
    <w:p w:rsidR="00E875D5" w:rsidRPr="00E875D5" w:rsidRDefault="00E875D5" w:rsidP="00E875D5">
      <w:pPr>
        <w:numPr>
          <w:ilvl w:val="0"/>
          <w:numId w:val="2"/>
        </w:numPr>
        <w:tabs>
          <w:tab w:val="num" w:pos="567"/>
          <w:tab w:val="left" w:pos="7371"/>
        </w:tabs>
        <w:suppressAutoHyphens/>
        <w:spacing w:after="160" w:line="259" w:lineRule="auto"/>
        <w:ind w:left="567"/>
        <w:contextualSpacing/>
        <w:jc w:val="both"/>
        <w:rPr>
          <w:szCs w:val="28"/>
        </w:rPr>
      </w:pPr>
      <w:r w:rsidRPr="00E875D5">
        <w:rPr>
          <w:rFonts w:eastAsiaTheme="minorHAnsi"/>
          <w:b/>
          <w:szCs w:val="28"/>
          <w:lang w:eastAsia="en-US"/>
        </w:rPr>
        <w:t>Проверка формирования и исполнения бюджета</w:t>
      </w:r>
    </w:p>
    <w:p w:rsidR="00E875D5" w:rsidRPr="00E875D5" w:rsidRDefault="00E875D5" w:rsidP="00E875D5">
      <w:pPr>
        <w:tabs>
          <w:tab w:val="left" w:pos="7371"/>
        </w:tabs>
        <w:suppressAutoHyphens/>
        <w:ind w:left="567"/>
        <w:contextualSpacing/>
        <w:jc w:val="both"/>
        <w:rPr>
          <w:rFonts w:eastAsiaTheme="minorHAnsi"/>
          <w:b/>
          <w:szCs w:val="28"/>
          <w:lang w:eastAsia="en-US"/>
        </w:rPr>
      </w:pPr>
    </w:p>
    <w:p w:rsidR="00E875D5" w:rsidRPr="00E875D5" w:rsidRDefault="00E875D5" w:rsidP="00E875D5">
      <w:pPr>
        <w:widowControl w:val="0"/>
        <w:suppressAutoHyphens/>
        <w:contextualSpacing/>
        <w:jc w:val="both"/>
        <w:rPr>
          <w:b/>
          <w:szCs w:val="28"/>
        </w:rPr>
      </w:pPr>
      <w:r w:rsidRPr="00E875D5">
        <w:rPr>
          <w:b/>
          <w:szCs w:val="28"/>
        </w:rPr>
        <w:t xml:space="preserve">      В ходе проверки штатной дисциплины, правильности начисления и выплаты заработной платы выявлено следующее:</w:t>
      </w:r>
    </w:p>
    <w:p w:rsidR="00E875D5" w:rsidRPr="00E875D5" w:rsidRDefault="00E875D5" w:rsidP="00E875D5">
      <w:pPr>
        <w:widowControl w:val="0"/>
        <w:suppressAutoHyphens/>
        <w:contextualSpacing/>
        <w:jc w:val="both"/>
        <w:rPr>
          <w:b/>
          <w:szCs w:val="28"/>
        </w:rPr>
      </w:pPr>
      <w:r w:rsidRPr="00E875D5">
        <w:rPr>
          <w:b/>
          <w:szCs w:val="28"/>
        </w:rPr>
        <w:t xml:space="preserve">      </w:t>
      </w:r>
      <w:r w:rsidRPr="00E875D5">
        <w:rPr>
          <w:rFonts w:eastAsia="Calibri"/>
          <w:szCs w:val="28"/>
          <w:lang w:eastAsia="en-US"/>
        </w:rPr>
        <w:t xml:space="preserve">В соответствии со статьей 60.2 Трудового кодекса РФ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плату. При этом совмещаемая должность в обязательном порядке должна быть предусмотрена штатным расписанием. </w:t>
      </w:r>
    </w:p>
    <w:p w:rsidR="00E875D5" w:rsidRPr="00E875D5" w:rsidRDefault="00E875D5" w:rsidP="00E875D5">
      <w:pPr>
        <w:jc w:val="both"/>
        <w:rPr>
          <w:rFonts w:eastAsia="Calibri"/>
          <w:szCs w:val="28"/>
          <w:lang w:eastAsia="en-US"/>
        </w:rPr>
      </w:pPr>
      <w:r w:rsidRPr="00E875D5">
        <w:rPr>
          <w:rFonts w:eastAsia="Calibri"/>
          <w:szCs w:val="28"/>
          <w:lang w:eastAsia="en-US"/>
        </w:rPr>
        <w:t xml:space="preserve">      В нарушение статьи 60.2 Трудового кодекса РФ в </w:t>
      </w:r>
      <w:r w:rsidRPr="00E875D5">
        <w:rPr>
          <w:rFonts w:eastAsiaTheme="minorHAnsi"/>
          <w:szCs w:val="28"/>
          <w:lang w:eastAsia="en-US"/>
        </w:rPr>
        <w:t xml:space="preserve">МКУК </w:t>
      </w:r>
      <w:proofErr w:type="spellStart"/>
      <w:r w:rsidRPr="00E875D5">
        <w:rPr>
          <w:rFonts w:eastAsiaTheme="minorHAnsi"/>
          <w:szCs w:val="28"/>
          <w:lang w:eastAsia="en-US"/>
        </w:rPr>
        <w:t>Межпоселенческая</w:t>
      </w:r>
      <w:proofErr w:type="spellEnd"/>
      <w:r w:rsidRPr="00E875D5">
        <w:rPr>
          <w:rFonts w:eastAsiaTheme="minorHAnsi"/>
          <w:szCs w:val="28"/>
          <w:lang w:eastAsia="en-US"/>
        </w:rPr>
        <w:t xml:space="preserve"> районная библиотека муниципального образования "Новоспасский район" Ульяновской области</w:t>
      </w:r>
      <w:r w:rsidRPr="00E875D5">
        <w:rPr>
          <w:rFonts w:eastAsia="Calibri"/>
          <w:szCs w:val="28"/>
          <w:lang w:eastAsia="en-US"/>
        </w:rPr>
        <w:t xml:space="preserve"> в ноябре 2022 года неправомерно осуществлены начисления и выплаты за совмещение должностей </w:t>
      </w:r>
      <w:r>
        <w:rPr>
          <w:rFonts w:eastAsia="Calibri"/>
          <w:szCs w:val="28"/>
          <w:lang w:eastAsia="en-US"/>
        </w:rPr>
        <w:t>сотруднику</w:t>
      </w:r>
      <w:r w:rsidRPr="00E875D5">
        <w:rPr>
          <w:rFonts w:eastAsia="Calibri"/>
          <w:szCs w:val="28"/>
          <w:lang w:eastAsia="en-US"/>
        </w:rPr>
        <w:t>, работающе</w:t>
      </w:r>
      <w:r>
        <w:rPr>
          <w:rFonts w:eastAsia="Calibri"/>
          <w:szCs w:val="28"/>
          <w:lang w:eastAsia="en-US"/>
        </w:rPr>
        <w:t>му</w:t>
      </w:r>
      <w:r w:rsidRPr="00E875D5">
        <w:rPr>
          <w:rFonts w:eastAsia="Calibri"/>
          <w:szCs w:val="28"/>
          <w:lang w:eastAsia="en-US"/>
        </w:rPr>
        <w:t xml:space="preserve"> библиотекарем в </w:t>
      </w:r>
      <w:proofErr w:type="spellStart"/>
      <w:r w:rsidRPr="00E875D5">
        <w:rPr>
          <w:rFonts w:eastAsia="Calibri"/>
          <w:szCs w:val="28"/>
          <w:lang w:eastAsia="en-US"/>
        </w:rPr>
        <w:t>Троицкосунгурском</w:t>
      </w:r>
      <w:proofErr w:type="spellEnd"/>
      <w:r w:rsidRPr="00E875D5">
        <w:rPr>
          <w:rFonts w:eastAsia="Calibri"/>
          <w:szCs w:val="28"/>
          <w:lang w:eastAsia="en-US"/>
        </w:rPr>
        <w:t xml:space="preserve"> сельском филиале (Трудовой договор № 4 от 01.08.2022г.).</w:t>
      </w:r>
    </w:p>
    <w:p w:rsidR="00E875D5" w:rsidRPr="00E875D5" w:rsidRDefault="00E875D5" w:rsidP="00E875D5">
      <w:pPr>
        <w:widowControl w:val="0"/>
        <w:suppressAutoHyphens/>
        <w:contextualSpacing/>
        <w:jc w:val="both"/>
        <w:rPr>
          <w:szCs w:val="28"/>
        </w:rPr>
      </w:pPr>
      <w:r w:rsidRPr="00E875D5">
        <w:rPr>
          <w:szCs w:val="28"/>
        </w:rPr>
        <w:t xml:space="preserve">     Таким образом, неправомерно выплаченная сумма составила 5 693,57 руб. </w:t>
      </w:r>
    </w:p>
    <w:p w:rsidR="00E875D5" w:rsidRPr="00E875D5" w:rsidRDefault="00E875D5" w:rsidP="00E875D5">
      <w:pPr>
        <w:widowControl w:val="0"/>
        <w:suppressAutoHyphens/>
        <w:contextualSpacing/>
        <w:jc w:val="both"/>
        <w:rPr>
          <w:rFonts w:eastAsia="Calibri"/>
          <w:b/>
          <w:szCs w:val="28"/>
          <w:lang w:eastAsia="en-US"/>
        </w:rPr>
      </w:pPr>
      <w:r w:rsidRPr="00E875D5">
        <w:rPr>
          <w:rFonts w:eastAsia="Calibri"/>
          <w:b/>
          <w:szCs w:val="28"/>
          <w:lang w:eastAsia="en-US"/>
        </w:rPr>
        <w:t xml:space="preserve">     Сумма нарушения составила 5 693,57 руб.</w:t>
      </w:r>
    </w:p>
    <w:p w:rsidR="00E875D5" w:rsidRDefault="00FF486A" w:rsidP="00E875D5">
      <w:pPr>
        <w:ind w:left="786"/>
        <w:contextualSpacing/>
        <w:jc w:val="both"/>
        <w:rPr>
          <w:i/>
          <w:szCs w:val="28"/>
        </w:rPr>
      </w:pPr>
      <w:r w:rsidRPr="00B25190">
        <w:rPr>
          <w:i/>
          <w:szCs w:val="28"/>
        </w:rPr>
        <w:t xml:space="preserve">(код классификатора – </w:t>
      </w:r>
      <w:r>
        <w:rPr>
          <w:i/>
          <w:szCs w:val="28"/>
        </w:rPr>
        <w:t>1.2.95.)</w:t>
      </w:r>
    </w:p>
    <w:p w:rsidR="00873372" w:rsidRDefault="00873372" w:rsidP="00E875D5">
      <w:pPr>
        <w:ind w:left="786"/>
        <w:contextualSpacing/>
        <w:jc w:val="both"/>
        <w:rPr>
          <w:b/>
        </w:rPr>
      </w:pPr>
    </w:p>
    <w:p w:rsidR="00E875D5" w:rsidRPr="00873372" w:rsidRDefault="00E875D5" w:rsidP="00873372">
      <w:pPr>
        <w:pStyle w:val="a8"/>
        <w:numPr>
          <w:ilvl w:val="1"/>
          <w:numId w:val="5"/>
        </w:numPr>
        <w:jc w:val="both"/>
        <w:rPr>
          <w:b/>
        </w:rPr>
      </w:pPr>
      <w:proofErr w:type="spellStart"/>
      <w:r w:rsidRPr="00873372">
        <w:rPr>
          <w:b/>
        </w:rPr>
        <w:t>Несуммовые</w:t>
      </w:r>
      <w:proofErr w:type="spellEnd"/>
      <w:r w:rsidRPr="00873372">
        <w:rPr>
          <w:b/>
        </w:rPr>
        <w:t xml:space="preserve"> нарушения</w:t>
      </w:r>
    </w:p>
    <w:p w:rsidR="00E875D5" w:rsidRPr="00E875D5" w:rsidRDefault="00E875D5" w:rsidP="00E875D5">
      <w:pPr>
        <w:widowControl w:val="0"/>
        <w:suppressAutoHyphens/>
        <w:contextualSpacing/>
        <w:jc w:val="both"/>
        <w:rPr>
          <w:b/>
          <w:szCs w:val="28"/>
        </w:rPr>
      </w:pPr>
      <w:r w:rsidRPr="00E875D5">
        <w:rPr>
          <w:rFonts w:eastAsia="Calibri"/>
          <w:szCs w:val="28"/>
          <w:lang w:eastAsia="en-US"/>
        </w:rPr>
        <w:t xml:space="preserve">В соответствии со статьей 60.2 Трудового кодекса РФ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плату. При этом совмещаемая должность в обязательном порядке должна быть предусмотрена штатным расписанием. </w:t>
      </w:r>
    </w:p>
    <w:p w:rsidR="00E875D5" w:rsidRPr="00E875D5" w:rsidRDefault="00E875D5" w:rsidP="00E875D5">
      <w:pPr>
        <w:jc w:val="both"/>
        <w:rPr>
          <w:rFonts w:eastAsiaTheme="minorHAnsi"/>
          <w:szCs w:val="28"/>
          <w:lang w:eastAsia="en-US"/>
        </w:rPr>
      </w:pPr>
      <w:r w:rsidRPr="00E875D5">
        <w:rPr>
          <w:rFonts w:eastAsia="Calibri"/>
          <w:szCs w:val="28"/>
          <w:lang w:eastAsia="en-US"/>
        </w:rPr>
        <w:t xml:space="preserve">      Согласно статьи 60.2 Трудового кодекса </w:t>
      </w:r>
      <w:proofErr w:type="gramStart"/>
      <w:r w:rsidRPr="00E875D5">
        <w:rPr>
          <w:rFonts w:eastAsia="Calibri"/>
          <w:szCs w:val="28"/>
          <w:lang w:eastAsia="en-US"/>
        </w:rPr>
        <w:t>РФ</w:t>
      </w:r>
      <w:proofErr w:type="gramEnd"/>
      <w:r w:rsidRPr="00E875D5">
        <w:rPr>
          <w:rFonts w:eastAsia="Calibri"/>
          <w:szCs w:val="28"/>
          <w:lang w:eastAsia="en-US"/>
        </w:rPr>
        <w:t xml:space="preserve"> п</w:t>
      </w:r>
      <w:r w:rsidRPr="00E875D5">
        <w:rPr>
          <w:rFonts w:eastAsiaTheme="minorHAnsi"/>
          <w:color w:val="222222"/>
          <w:szCs w:val="28"/>
          <w:shd w:val="clear" w:color="auto" w:fill="FFFFFF"/>
          <w:lang w:eastAsia="en-US"/>
        </w:rPr>
        <w:t xml:space="preserve">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w:t>
      </w:r>
      <w:r w:rsidRPr="00E875D5">
        <w:rPr>
          <w:rFonts w:eastAsiaTheme="minorHAnsi"/>
          <w:b/>
          <w:color w:val="222222"/>
          <w:szCs w:val="28"/>
          <w:shd w:val="clear" w:color="auto" w:fill="FFFFFF"/>
          <w:lang w:eastAsia="en-US"/>
        </w:rPr>
        <w:t>по такой же профессии (должности)</w:t>
      </w:r>
      <w:r w:rsidRPr="00E875D5">
        <w:rPr>
          <w:rFonts w:eastAsiaTheme="minorHAnsi"/>
          <w:color w:val="222222"/>
          <w:szCs w:val="28"/>
          <w:shd w:val="clear" w:color="auto" w:fill="FFFFFF"/>
          <w:lang w:eastAsia="en-US"/>
        </w:rPr>
        <w:t xml:space="preserve">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E875D5" w:rsidRDefault="00E875D5" w:rsidP="00E875D5">
      <w:pPr>
        <w:jc w:val="both"/>
        <w:rPr>
          <w:rFonts w:eastAsiaTheme="minorHAnsi"/>
          <w:szCs w:val="28"/>
          <w:lang w:eastAsia="en-US"/>
        </w:rPr>
      </w:pPr>
      <w:r w:rsidRPr="00E875D5">
        <w:rPr>
          <w:rFonts w:eastAsiaTheme="minorHAnsi"/>
          <w:szCs w:val="28"/>
          <w:lang w:eastAsia="en-US"/>
        </w:rPr>
        <w:t xml:space="preserve">     В нарушение статьи 60.2 Трудового кодекса РФ в МКУК </w:t>
      </w:r>
      <w:proofErr w:type="spellStart"/>
      <w:r w:rsidRPr="00E875D5">
        <w:rPr>
          <w:rFonts w:eastAsiaTheme="minorHAnsi"/>
          <w:szCs w:val="28"/>
          <w:lang w:eastAsia="en-US"/>
        </w:rPr>
        <w:t>Межпоселенческая</w:t>
      </w:r>
      <w:proofErr w:type="spellEnd"/>
      <w:r w:rsidRPr="00E875D5">
        <w:rPr>
          <w:rFonts w:eastAsiaTheme="minorHAnsi"/>
          <w:szCs w:val="28"/>
          <w:lang w:eastAsia="en-US"/>
        </w:rPr>
        <w:t xml:space="preserve"> районная библиотека в 2022 году при выполнении дополнительных работ по такой же профессии оформлялись приказы о совмещении, в то время как необходимость в дополнительных выплатах возникала в связи с увеличением объемов работ или выполнением работ за временно отсутствующего сотрудника. </w:t>
      </w:r>
    </w:p>
    <w:p w:rsidR="008C09D2" w:rsidRPr="00FF486A" w:rsidRDefault="00FF486A" w:rsidP="00E875D5">
      <w:pPr>
        <w:jc w:val="both"/>
        <w:rPr>
          <w:rFonts w:eastAsiaTheme="minorHAnsi"/>
          <w:szCs w:val="28"/>
          <w:lang w:eastAsia="en-US"/>
        </w:rPr>
      </w:pPr>
      <w:r w:rsidRPr="00B25190">
        <w:rPr>
          <w:i/>
          <w:szCs w:val="28"/>
        </w:rPr>
        <w:lastRenderedPageBreak/>
        <w:t xml:space="preserve">(код классификатора – </w:t>
      </w:r>
      <w:r>
        <w:rPr>
          <w:i/>
          <w:szCs w:val="28"/>
        </w:rPr>
        <w:t>1.2.95)</w:t>
      </w:r>
    </w:p>
    <w:p w:rsidR="00871367" w:rsidRPr="00871367" w:rsidRDefault="00871367" w:rsidP="00871367">
      <w:pPr>
        <w:widowControl w:val="0"/>
        <w:tabs>
          <w:tab w:val="left" w:pos="954"/>
        </w:tabs>
        <w:jc w:val="both"/>
        <w:rPr>
          <w:rFonts w:eastAsia="Calibri"/>
          <w:b/>
          <w:szCs w:val="28"/>
          <w:lang w:eastAsia="en-US"/>
        </w:rPr>
      </w:pPr>
      <w:r w:rsidRPr="00871367">
        <w:rPr>
          <w:rFonts w:eastAsia="Calibri"/>
          <w:b/>
          <w:szCs w:val="28"/>
          <w:lang w:eastAsia="en-US"/>
        </w:rPr>
        <w:t xml:space="preserve">    </w:t>
      </w:r>
      <w:r w:rsidR="00372D9E">
        <w:rPr>
          <w:rFonts w:eastAsia="Calibri"/>
          <w:b/>
          <w:szCs w:val="28"/>
          <w:lang w:eastAsia="en-US"/>
        </w:rPr>
        <w:t>2</w:t>
      </w:r>
      <w:r w:rsidRPr="00871367">
        <w:rPr>
          <w:rFonts w:eastAsia="Calibri"/>
          <w:b/>
          <w:szCs w:val="28"/>
          <w:lang w:eastAsia="en-US"/>
        </w:rPr>
        <w:t>. Проверка соблюдения законодательства в сфере муниципальных закупок</w:t>
      </w:r>
    </w:p>
    <w:p w:rsidR="00871367" w:rsidRPr="00871367" w:rsidRDefault="00871367" w:rsidP="00871367">
      <w:pPr>
        <w:widowControl w:val="0"/>
        <w:jc w:val="both"/>
        <w:rPr>
          <w:b/>
          <w:szCs w:val="28"/>
          <w:u w:val="single"/>
        </w:rPr>
      </w:pPr>
      <w:r w:rsidRPr="00871367">
        <w:rPr>
          <w:b/>
          <w:szCs w:val="28"/>
          <w:u w:val="single"/>
        </w:rPr>
        <w:t xml:space="preserve">       Проверка расходов бюджетных средств в ходе реализации национального проекта «Культура»:</w:t>
      </w:r>
    </w:p>
    <w:p w:rsidR="00871367" w:rsidRPr="00871367" w:rsidRDefault="00871367" w:rsidP="00871367">
      <w:pPr>
        <w:widowControl w:val="0"/>
        <w:jc w:val="both"/>
        <w:rPr>
          <w:szCs w:val="28"/>
        </w:rPr>
      </w:pPr>
      <w:r w:rsidRPr="00871367">
        <w:rPr>
          <w:szCs w:val="28"/>
        </w:rPr>
        <w:t xml:space="preserve">      В рамках Соглашения о представлении субсидии из бюджета субъекта Российской Федерации местному бюджету от 10.02.2022г. № 736290000-1-2022-008 в 2022 году бюджету Новоспасского муниципального района предоставлена субсидия на создание модельных муниципальных библиотек в рамках реализации государственной программ Ульяновской области «Развитие культуры, туризма и сохранение объектов культурного наследия в Ульяновской области».</w:t>
      </w:r>
    </w:p>
    <w:p w:rsidR="00871367" w:rsidRPr="00871367" w:rsidRDefault="00871367" w:rsidP="00871367">
      <w:pPr>
        <w:widowControl w:val="0"/>
        <w:jc w:val="both"/>
        <w:rPr>
          <w:szCs w:val="28"/>
        </w:rPr>
      </w:pPr>
      <w:r w:rsidRPr="00871367">
        <w:rPr>
          <w:szCs w:val="28"/>
        </w:rPr>
        <w:t xml:space="preserve">     Общий объем бюджетных ассигнований, предусматриваемых в бюджете Новоспасского муниципального района на финансовое обеспечение расходных обязательств, в том числе направленных на достижение результата (</w:t>
      </w:r>
      <w:proofErr w:type="spellStart"/>
      <w:r w:rsidRPr="00871367">
        <w:rPr>
          <w:szCs w:val="28"/>
        </w:rPr>
        <w:t>ов</w:t>
      </w:r>
      <w:proofErr w:type="spellEnd"/>
      <w:r w:rsidRPr="00871367">
        <w:rPr>
          <w:szCs w:val="28"/>
        </w:rPr>
        <w:t xml:space="preserve">) регионального проекта, в целях </w:t>
      </w:r>
      <w:proofErr w:type="spellStart"/>
      <w:r w:rsidRPr="00871367">
        <w:rPr>
          <w:szCs w:val="28"/>
        </w:rPr>
        <w:t>софинансирования</w:t>
      </w:r>
      <w:proofErr w:type="spellEnd"/>
      <w:r w:rsidRPr="00871367">
        <w:rPr>
          <w:szCs w:val="28"/>
        </w:rPr>
        <w:t xml:space="preserve"> которых предоставляется Субсидия, составляет в 2022 году 10 416 700 руб.</w:t>
      </w:r>
    </w:p>
    <w:p w:rsidR="00871367" w:rsidRPr="00871367" w:rsidRDefault="00871367" w:rsidP="00871367">
      <w:pPr>
        <w:widowControl w:val="0"/>
        <w:jc w:val="both"/>
        <w:rPr>
          <w:szCs w:val="28"/>
        </w:rPr>
      </w:pPr>
      <w:r w:rsidRPr="00871367">
        <w:rPr>
          <w:szCs w:val="28"/>
        </w:rPr>
        <w:t xml:space="preserve">      Общий размер Субсидии, предоставляемой из Бюджета Ульяновской области бюджету Новоспасского муниципального района в соответствии с Соглашением, составляет 10 000 000 руб.</w:t>
      </w:r>
    </w:p>
    <w:p w:rsidR="00871367" w:rsidRPr="00871367" w:rsidRDefault="00871367" w:rsidP="00871367">
      <w:pPr>
        <w:widowControl w:val="0"/>
        <w:contextualSpacing/>
        <w:jc w:val="both"/>
        <w:rPr>
          <w:szCs w:val="28"/>
        </w:rPr>
      </w:pPr>
      <w:r w:rsidRPr="00871367">
        <w:rPr>
          <w:szCs w:val="28"/>
        </w:rPr>
        <w:t xml:space="preserve">       В рамках регионального проекта «Культурная среда» заключено 19 договоров (2 на основании торгов и 22 прямых) на общую сумму 10 416 700 руб.</w:t>
      </w:r>
    </w:p>
    <w:p w:rsidR="00871367" w:rsidRPr="00871367" w:rsidRDefault="00871367" w:rsidP="00871367">
      <w:pPr>
        <w:widowControl w:val="0"/>
        <w:jc w:val="both"/>
        <w:rPr>
          <w:rFonts w:ascii="PT Astra Serif" w:hAnsi="PT Astra Serif"/>
          <w:szCs w:val="28"/>
        </w:rPr>
      </w:pPr>
      <w:r w:rsidRPr="00871367">
        <w:rPr>
          <w:szCs w:val="28"/>
        </w:rPr>
        <w:t xml:space="preserve">       В ходе контрольного мероприятия установлены нарушения </w:t>
      </w:r>
      <w:r w:rsidRPr="00871367">
        <w:rPr>
          <w:rFonts w:ascii="PT Astra Serif" w:hAnsi="PT Astra Serif"/>
          <w:szCs w:val="28"/>
        </w:rPr>
        <w:t>норм Федерального закона № 44-ФЗ от 05.04.2013 «О контрактной системе в сфере закупок товаров, работ, услуг для обеспечения государственных и муниципальных нужд».</w:t>
      </w:r>
    </w:p>
    <w:p w:rsidR="00871367" w:rsidRPr="00871367" w:rsidRDefault="00871367" w:rsidP="00871367">
      <w:pPr>
        <w:widowControl w:val="0"/>
        <w:jc w:val="both"/>
        <w:rPr>
          <w:color w:val="FF0000"/>
          <w:szCs w:val="28"/>
        </w:rPr>
      </w:pPr>
      <w:r w:rsidRPr="00871367">
        <w:rPr>
          <w:rFonts w:ascii="PT Astra Serif" w:hAnsi="PT Astra Serif"/>
          <w:szCs w:val="28"/>
        </w:rPr>
        <w:t xml:space="preserve">      В ходе контрольного мероприятия установлен факт оплаты невыполненных работ в рамках следующих Контрактов (Договоров): </w:t>
      </w:r>
    </w:p>
    <w:p w:rsidR="00871367" w:rsidRPr="00871367" w:rsidRDefault="00871367" w:rsidP="00871367">
      <w:pPr>
        <w:jc w:val="both"/>
        <w:rPr>
          <w:szCs w:val="28"/>
        </w:rPr>
      </w:pPr>
      <w:r w:rsidRPr="00871367">
        <w:rPr>
          <w:rFonts w:eastAsia="Calibri"/>
          <w:b/>
          <w:szCs w:val="28"/>
          <w:u w:val="single"/>
          <w:lang w:eastAsia="en-US"/>
        </w:rPr>
        <w:t>1. Контракт № 16/22 от 27.04.2022г</w:t>
      </w:r>
      <w:r w:rsidRPr="00871367">
        <w:rPr>
          <w:rFonts w:eastAsia="Calibri"/>
          <w:szCs w:val="28"/>
          <w:lang w:eastAsia="en-US"/>
        </w:rPr>
        <w:t>.</w:t>
      </w:r>
      <w:r w:rsidRPr="00871367">
        <w:rPr>
          <w:rFonts w:ascii="Calibri" w:eastAsia="Calibri" w:hAnsi="Calibri"/>
          <w:sz w:val="22"/>
          <w:szCs w:val="22"/>
          <w:lang w:eastAsia="en-US"/>
        </w:rPr>
        <w:t xml:space="preserve">, </w:t>
      </w:r>
      <w:r w:rsidRPr="00871367">
        <w:rPr>
          <w:rFonts w:eastAsia="Calibri"/>
          <w:szCs w:val="28"/>
          <w:lang w:eastAsia="en-US"/>
        </w:rPr>
        <w:t xml:space="preserve">ИКЗ 223731300473673130100100020014399244 на сумму 3 421 979,44 руб. Предмет контракта – выполнение работ по текущему ремонту Центральной библиотеки им. А.Д. </w:t>
      </w:r>
      <w:proofErr w:type="spellStart"/>
      <w:r w:rsidRPr="00871367">
        <w:rPr>
          <w:rFonts w:eastAsia="Calibri"/>
          <w:szCs w:val="28"/>
          <w:lang w:eastAsia="en-US"/>
        </w:rPr>
        <w:t>Воейкова</w:t>
      </w:r>
      <w:proofErr w:type="spellEnd"/>
      <w:r w:rsidRPr="00871367">
        <w:rPr>
          <w:rFonts w:eastAsia="Calibri"/>
          <w:szCs w:val="28"/>
          <w:lang w:eastAsia="en-US"/>
        </w:rPr>
        <w:t xml:space="preserve"> МКУК </w:t>
      </w:r>
      <w:proofErr w:type="spellStart"/>
      <w:r w:rsidRPr="00871367">
        <w:rPr>
          <w:rFonts w:eastAsia="Calibri"/>
          <w:szCs w:val="28"/>
          <w:lang w:eastAsia="en-US"/>
        </w:rPr>
        <w:t>Межпоселенческая</w:t>
      </w:r>
      <w:proofErr w:type="spellEnd"/>
      <w:r w:rsidRPr="00871367">
        <w:rPr>
          <w:rFonts w:eastAsia="Calibri"/>
          <w:szCs w:val="28"/>
          <w:lang w:eastAsia="en-US"/>
        </w:rPr>
        <w:t xml:space="preserve"> районная библиотека муниципального образования "Новоспасский район" Ульяновской области. </w:t>
      </w:r>
      <w:r w:rsidRPr="00871367">
        <w:rPr>
          <w:szCs w:val="28"/>
        </w:rPr>
        <w:t xml:space="preserve">Подрядчик – Индивидуальный предприниматель </w:t>
      </w:r>
      <w:proofErr w:type="spellStart"/>
      <w:r w:rsidRPr="00871367">
        <w:rPr>
          <w:szCs w:val="28"/>
        </w:rPr>
        <w:t>Алимирзаев</w:t>
      </w:r>
      <w:proofErr w:type="spellEnd"/>
      <w:r w:rsidRPr="00871367">
        <w:rPr>
          <w:szCs w:val="28"/>
        </w:rPr>
        <w:t xml:space="preserve"> </w:t>
      </w:r>
      <w:proofErr w:type="spellStart"/>
      <w:r w:rsidRPr="00871367">
        <w:rPr>
          <w:szCs w:val="28"/>
        </w:rPr>
        <w:t>Мирзали</w:t>
      </w:r>
      <w:proofErr w:type="spellEnd"/>
      <w:r w:rsidRPr="00871367">
        <w:rPr>
          <w:szCs w:val="28"/>
        </w:rPr>
        <w:t xml:space="preserve"> </w:t>
      </w:r>
      <w:proofErr w:type="spellStart"/>
      <w:r w:rsidRPr="00871367">
        <w:rPr>
          <w:szCs w:val="28"/>
        </w:rPr>
        <w:t>Гаджимирзаевич</w:t>
      </w:r>
      <w:proofErr w:type="spellEnd"/>
      <w:r w:rsidRPr="00871367">
        <w:rPr>
          <w:szCs w:val="28"/>
        </w:rPr>
        <w:t xml:space="preserve"> ИНН 732800340880;</w:t>
      </w:r>
    </w:p>
    <w:p w:rsidR="00871367" w:rsidRPr="00871367" w:rsidRDefault="00871367" w:rsidP="00871367">
      <w:pPr>
        <w:jc w:val="both"/>
        <w:rPr>
          <w:rFonts w:eastAsia="Calibri"/>
          <w:b/>
          <w:szCs w:val="28"/>
          <w:u w:val="single"/>
          <w:lang w:eastAsia="en-US"/>
        </w:rPr>
      </w:pPr>
      <w:r w:rsidRPr="00871367">
        <w:rPr>
          <w:szCs w:val="28"/>
        </w:rPr>
        <w:t xml:space="preserve">     В рамках указанного контракта выполнены работы по ремонту</w:t>
      </w:r>
      <w:r w:rsidRPr="00871367">
        <w:rPr>
          <w:rFonts w:eastAsia="Calibri"/>
          <w:b/>
          <w:szCs w:val="28"/>
          <w:lang w:eastAsia="en-US"/>
        </w:rPr>
        <w:t xml:space="preserve"> </w:t>
      </w:r>
      <w:r w:rsidRPr="00871367">
        <w:rPr>
          <w:rFonts w:eastAsia="Calibri"/>
          <w:szCs w:val="28"/>
          <w:lang w:eastAsia="en-US"/>
        </w:rPr>
        <w:t>в 4 (четырех) помещениях библиотеки:</w:t>
      </w:r>
    </w:p>
    <w:p w:rsidR="00871367" w:rsidRPr="00871367" w:rsidRDefault="00871367" w:rsidP="00871367">
      <w:pPr>
        <w:widowControl w:val="0"/>
        <w:jc w:val="both"/>
        <w:rPr>
          <w:rFonts w:eastAsia="Calibri"/>
          <w:szCs w:val="28"/>
          <w:lang w:eastAsia="en-US"/>
        </w:rPr>
      </w:pPr>
      <w:r w:rsidRPr="00871367">
        <w:rPr>
          <w:rFonts w:eastAsia="Calibri"/>
          <w:szCs w:val="28"/>
          <w:lang w:eastAsia="en-US"/>
        </w:rPr>
        <w:t>- абонемент и читальный зал;</w:t>
      </w:r>
    </w:p>
    <w:p w:rsidR="00871367" w:rsidRPr="00871367" w:rsidRDefault="00871367" w:rsidP="00871367">
      <w:pPr>
        <w:widowControl w:val="0"/>
        <w:jc w:val="both"/>
        <w:rPr>
          <w:rFonts w:eastAsia="Calibri"/>
          <w:szCs w:val="28"/>
          <w:lang w:eastAsia="en-US"/>
        </w:rPr>
      </w:pPr>
      <w:r w:rsidRPr="00871367">
        <w:rPr>
          <w:rFonts w:eastAsia="Calibri"/>
          <w:szCs w:val="28"/>
          <w:lang w:eastAsia="en-US"/>
        </w:rPr>
        <w:t>- многофункциональный зал;</w:t>
      </w:r>
    </w:p>
    <w:p w:rsidR="00871367" w:rsidRPr="00871367" w:rsidRDefault="00871367" w:rsidP="00871367">
      <w:pPr>
        <w:widowControl w:val="0"/>
        <w:jc w:val="both"/>
        <w:rPr>
          <w:rFonts w:eastAsia="Calibri"/>
          <w:szCs w:val="28"/>
          <w:lang w:eastAsia="en-US"/>
        </w:rPr>
      </w:pPr>
      <w:r w:rsidRPr="00871367">
        <w:rPr>
          <w:rFonts w:eastAsia="Calibri"/>
          <w:szCs w:val="28"/>
          <w:lang w:eastAsia="en-US"/>
        </w:rPr>
        <w:t>- кабинет директора и отдела комплектования;</w:t>
      </w:r>
    </w:p>
    <w:p w:rsidR="00871367" w:rsidRPr="00871367" w:rsidRDefault="00871367" w:rsidP="00871367">
      <w:pPr>
        <w:widowControl w:val="0"/>
        <w:jc w:val="both"/>
        <w:rPr>
          <w:rFonts w:eastAsia="Calibri"/>
          <w:szCs w:val="28"/>
          <w:lang w:eastAsia="en-US"/>
        </w:rPr>
      </w:pPr>
      <w:r w:rsidRPr="00871367">
        <w:rPr>
          <w:rFonts w:eastAsia="Calibri"/>
          <w:szCs w:val="28"/>
          <w:lang w:eastAsia="en-US"/>
        </w:rPr>
        <w:t>- детский отдел.</w:t>
      </w:r>
    </w:p>
    <w:p w:rsidR="00871367" w:rsidRDefault="00871367" w:rsidP="00871367">
      <w:pPr>
        <w:widowControl w:val="0"/>
        <w:contextualSpacing/>
        <w:jc w:val="both"/>
        <w:rPr>
          <w:szCs w:val="28"/>
        </w:rPr>
      </w:pPr>
      <w:r w:rsidRPr="00871367">
        <w:rPr>
          <w:szCs w:val="28"/>
        </w:rPr>
        <w:t xml:space="preserve">       </w:t>
      </w:r>
      <w:r w:rsidR="00A56E42">
        <w:rPr>
          <w:szCs w:val="28"/>
        </w:rPr>
        <w:t>При</w:t>
      </w:r>
      <w:r w:rsidRPr="00871367">
        <w:rPr>
          <w:szCs w:val="28"/>
        </w:rPr>
        <w:t xml:space="preserve"> проведени</w:t>
      </w:r>
      <w:r w:rsidR="00A56E42">
        <w:rPr>
          <w:szCs w:val="28"/>
        </w:rPr>
        <w:t>и</w:t>
      </w:r>
      <w:r w:rsidRPr="00871367">
        <w:rPr>
          <w:szCs w:val="28"/>
        </w:rPr>
        <w:t xml:space="preserve"> контрольного мероприятия проанализирована исполнительная документация, составленная подрядчиком по окончании ремонта. </w:t>
      </w:r>
    </w:p>
    <w:p w:rsidR="00871367" w:rsidRPr="00871367" w:rsidRDefault="00871367" w:rsidP="00871367">
      <w:pPr>
        <w:widowControl w:val="0"/>
        <w:contextualSpacing/>
        <w:jc w:val="both"/>
        <w:rPr>
          <w:szCs w:val="28"/>
        </w:rPr>
      </w:pPr>
      <w:r>
        <w:rPr>
          <w:szCs w:val="28"/>
        </w:rPr>
        <w:t xml:space="preserve">      </w:t>
      </w:r>
      <w:r w:rsidR="00A56E42">
        <w:rPr>
          <w:szCs w:val="28"/>
        </w:rPr>
        <w:t xml:space="preserve">- </w:t>
      </w:r>
      <w:r>
        <w:rPr>
          <w:szCs w:val="28"/>
        </w:rPr>
        <w:t xml:space="preserve"> </w:t>
      </w:r>
      <w:r w:rsidRPr="00FE1829">
        <w:rPr>
          <w:szCs w:val="28"/>
        </w:rPr>
        <w:t xml:space="preserve">В ходе контрольного мероприятия совместно с подрядчиком проведены замеры </w:t>
      </w:r>
      <w:proofErr w:type="gramStart"/>
      <w:r w:rsidRPr="00FE1829">
        <w:rPr>
          <w:szCs w:val="28"/>
        </w:rPr>
        <w:t>пола</w:t>
      </w:r>
      <w:r w:rsidR="00372D9E">
        <w:rPr>
          <w:szCs w:val="28"/>
        </w:rPr>
        <w:t xml:space="preserve"> </w:t>
      </w:r>
      <w:r w:rsidRPr="00FE1829">
        <w:rPr>
          <w:szCs w:val="28"/>
        </w:rPr>
        <w:t xml:space="preserve"> помещения</w:t>
      </w:r>
      <w:proofErr w:type="gramEnd"/>
      <w:r w:rsidR="00A56E42">
        <w:rPr>
          <w:szCs w:val="28"/>
        </w:rPr>
        <w:t xml:space="preserve"> (линолеум)</w:t>
      </w:r>
      <w:r w:rsidRPr="00FE1829">
        <w:rPr>
          <w:szCs w:val="28"/>
        </w:rPr>
        <w:t xml:space="preserve">, в котором расположен абонемент и читальный зал, составлен Акт контрольного обмера (осмотра) от 05.04.2023г. </w:t>
      </w:r>
      <w:r w:rsidRPr="00FE1829">
        <w:rPr>
          <w:szCs w:val="28"/>
        </w:rPr>
        <w:lastRenderedPageBreak/>
        <w:t>Осмотром установлено</w:t>
      </w:r>
      <w:r w:rsidR="00372D9E">
        <w:rPr>
          <w:szCs w:val="28"/>
        </w:rPr>
        <w:t xml:space="preserve"> расхождение  площади</w:t>
      </w:r>
      <w:r w:rsidRPr="00FE1829">
        <w:rPr>
          <w:szCs w:val="28"/>
        </w:rPr>
        <w:t xml:space="preserve"> пола</w:t>
      </w:r>
      <w:r w:rsidR="00372D9E">
        <w:rPr>
          <w:szCs w:val="28"/>
        </w:rPr>
        <w:t xml:space="preserve"> </w:t>
      </w:r>
      <w:r w:rsidR="00A56E42">
        <w:rPr>
          <w:szCs w:val="28"/>
        </w:rPr>
        <w:t xml:space="preserve">(линолеума) </w:t>
      </w:r>
      <w:r w:rsidR="00372D9E">
        <w:rPr>
          <w:szCs w:val="28"/>
        </w:rPr>
        <w:t xml:space="preserve">от данных, указанных в </w:t>
      </w:r>
      <w:r w:rsidRPr="00FE1829">
        <w:rPr>
          <w:szCs w:val="28"/>
        </w:rPr>
        <w:t xml:space="preserve"> </w:t>
      </w:r>
      <w:r w:rsidR="00372D9E">
        <w:rPr>
          <w:szCs w:val="28"/>
        </w:rPr>
        <w:t>А</w:t>
      </w:r>
      <w:r w:rsidR="00372D9E" w:rsidRPr="00FE1829">
        <w:rPr>
          <w:szCs w:val="28"/>
        </w:rPr>
        <w:t>кте о приемке выполненных работ по форме КС-2 от 15.07.2022 № 1</w:t>
      </w:r>
      <w:r w:rsidR="00A56E42">
        <w:rPr>
          <w:szCs w:val="28"/>
        </w:rPr>
        <w:t xml:space="preserve"> площадью 39,16 </w:t>
      </w:r>
      <w:proofErr w:type="spellStart"/>
      <w:r w:rsidR="00A56E42">
        <w:rPr>
          <w:szCs w:val="28"/>
        </w:rPr>
        <w:t>кв.м</w:t>
      </w:r>
      <w:proofErr w:type="spellEnd"/>
      <w:r w:rsidR="00A56E42">
        <w:rPr>
          <w:szCs w:val="28"/>
        </w:rPr>
        <w:t>.</w:t>
      </w:r>
    </w:p>
    <w:p w:rsidR="00A56E42" w:rsidRDefault="00871367" w:rsidP="00871367">
      <w:pPr>
        <w:widowControl w:val="0"/>
        <w:jc w:val="both"/>
        <w:rPr>
          <w:szCs w:val="28"/>
        </w:rPr>
      </w:pPr>
      <w:r w:rsidRPr="00871367">
        <w:rPr>
          <w:szCs w:val="28"/>
        </w:rPr>
        <w:t xml:space="preserve">       В нарушение ст. 740, 746, 753 ГК РФ, ст. 94 Федерального закона</w:t>
      </w:r>
      <w:r w:rsidRPr="00871367">
        <w:rPr>
          <w:szCs w:val="28"/>
        </w:rPr>
        <w:br/>
        <w:t>№ 44-ФЗ Муниципальным казенным учреждением культуры «</w:t>
      </w:r>
      <w:proofErr w:type="spellStart"/>
      <w:r w:rsidRPr="00871367">
        <w:rPr>
          <w:szCs w:val="28"/>
        </w:rPr>
        <w:t>Межпоселенческая</w:t>
      </w:r>
      <w:proofErr w:type="spellEnd"/>
      <w:r w:rsidRPr="00871367">
        <w:rPr>
          <w:szCs w:val="28"/>
        </w:rPr>
        <w:t xml:space="preserve"> районная библиотека» были оплачены фактически не выполненные работы </w:t>
      </w:r>
      <w:r w:rsidRPr="00871367">
        <w:rPr>
          <w:b/>
          <w:szCs w:val="28"/>
        </w:rPr>
        <w:t xml:space="preserve">на сумму </w:t>
      </w:r>
      <w:r w:rsidR="00A56E42">
        <w:rPr>
          <w:b/>
          <w:szCs w:val="28"/>
        </w:rPr>
        <w:t>55234,0 руб.</w:t>
      </w:r>
      <w:r w:rsidRPr="00871367">
        <w:rPr>
          <w:b/>
          <w:szCs w:val="28"/>
        </w:rPr>
        <w:t xml:space="preserve"> рублей</w:t>
      </w:r>
      <w:r w:rsidRPr="00871367">
        <w:rPr>
          <w:szCs w:val="28"/>
        </w:rPr>
        <w:t xml:space="preserve">. </w:t>
      </w:r>
      <w:r w:rsidR="00A421D3" w:rsidRPr="00A421D3">
        <w:rPr>
          <w:szCs w:val="28"/>
        </w:rPr>
        <w:t xml:space="preserve">Данные средства подлежат возмещению в федеральный бюджет </w:t>
      </w:r>
      <w:r w:rsidR="00A421D3">
        <w:rPr>
          <w:szCs w:val="28"/>
        </w:rPr>
        <w:t>53024,64</w:t>
      </w:r>
      <w:r w:rsidR="00A421D3" w:rsidRPr="00A421D3">
        <w:rPr>
          <w:szCs w:val="28"/>
        </w:rPr>
        <w:t xml:space="preserve"> руб., в бюджет МО «Новоспасский район» </w:t>
      </w:r>
      <w:r w:rsidR="00A421D3">
        <w:rPr>
          <w:szCs w:val="28"/>
        </w:rPr>
        <w:t>2209,36</w:t>
      </w:r>
      <w:r w:rsidR="00A421D3" w:rsidRPr="00A421D3">
        <w:rPr>
          <w:szCs w:val="28"/>
        </w:rPr>
        <w:t xml:space="preserve"> руб.</w:t>
      </w:r>
    </w:p>
    <w:p w:rsidR="00FF486A" w:rsidRDefault="00FF486A" w:rsidP="00871367">
      <w:pPr>
        <w:widowControl w:val="0"/>
        <w:jc w:val="both"/>
        <w:rPr>
          <w:i/>
          <w:szCs w:val="28"/>
        </w:rPr>
      </w:pPr>
      <w:r w:rsidRPr="00B25190">
        <w:rPr>
          <w:i/>
          <w:szCs w:val="28"/>
        </w:rPr>
        <w:t>(код классификатора – 4.4</w:t>
      </w:r>
      <w:r>
        <w:rPr>
          <w:i/>
          <w:szCs w:val="28"/>
          <w:lang w:val="en-US"/>
        </w:rPr>
        <w:t>5</w:t>
      </w:r>
      <w:r>
        <w:rPr>
          <w:i/>
          <w:szCs w:val="28"/>
        </w:rPr>
        <w:t>)</w:t>
      </w:r>
    </w:p>
    <w:p w:rsidR="00A56E42" w:rsidRPr="00871367" w:rsidRDefault="00A56E42" w:rsidP="00A56E42">
      <w:pPr>
        <w:widowControl w:val="0"/>
        <w:contextualSpacing/>
        <w:jc w:val="both"/>
        <w:rPr>
          <w:szCs w:val="28"/>
        </w:rPr>
      </w:pPr>
      <w:r>
        <w:rPr>
          <w:szCs w:val="28"/>
        </w:rPr>
        <w:t xml:space="preserve">      -  </w:t>
      </w:r>
      <w:r w:rsidRPr="00FE1829">
        <w:rPr>
          <w:szCs w:val="28"/>
        </w:rPr>
        <w:t xml:space="preserve">В ходе контрольного мероприятия совместно с подрядчиком проведены замеры </w:t>
      </w:r>
      <w:r>
        <w:rPr>
          <w:szCs w:val="28"/>
        </w:rPr>
        <w:t xml:space="preserve">подвесного </w:t>
      </w:r>
      <w:proofErr w:type="gramStart"/>
      <w:r w:rsidRPr="00FE1829">
        <w:rPr>
          <w:szCs w:val="28"/>
        </w:rPr>
        <w:t>по</w:t>
      </w:r>
      <w:r>
        <w:rPr>
          <w:szCs w:val="28"/>
        </w:rPr>
        <w:t>толка</w:t>
      </w:r>
      <w:r>
        <w:rPr>
          <w:szCs w:val="28"/>
        </w:rPr>
        <w:t xml:space="preserve"> </w:t>
      </w:r>
      <w:r w:rsidRPr="00FE1829">
        <w:rPr>
          <w:szCs w:val="28"/>
        </w:rPr>
        <w:t xml:space="preserve"> помещения</w:t>
      </w:r>
      <w:proofErr w:type="gramEnd"/>
      <w:r>
        <w:rPr>
          <w:szCs w:val="28"/>
        </w:rPr>
        <w:t xml:space="preserve"> (</w:t>
      </w:r>
      <w:r>
        <w:rPr>
          <w:szCs w:val="28"/>
        </w:rPr>
        <w:t>тип «</w:t>
      </w:r>
      <w:proofErr w:type="spellStart"/>
      <w:r>
        <w:rPr>
          <w:szCs w:val="28"/>
        </w:rPr>
        <w:t>Армстронг</w:t>
      </w:r>
      <w:proofErr w:type="spellEnd"/>
      <w:r>
        <w:rPr>
          <w:szCs w:val="28"/>
        </w:rPr>
        <w:t>»</w:t>
      </w:r>
      <w:r>
        <w:rPr>
          <w:szCs w:val="28"/>
        </w:rPr>
        <w:t>)</w:t>
      </w:r>
      <w:r w:rsidRPr="00FE1829">
        <w:rPr>
          <w:szCs w:val="28"/>
        </w:rPr>
        <w:t>, в котором расположен абонемент и читальный зал, составлен Акт контрольного обмера (осмотра) от 05.04.2023г. Осмотром установлено</w:t>
      </w:r>
      <w:r>
        <w:rPr>
          <w:szCs w:val="28"/>
        </w:rPr>
        <w:t xml:space="preserve"> расхождение  площади</w:t>
      </w:r>
      <w:r w:rsidRPr="00FE1829">
        <w:rPr>
          <w:szCs w:val="28"/>
        </w:rPr>
        <w:t xml:space="preserve"> </w:t>
      </w:r>
      <w:r>
        <w:rPr>
          <w:szCs w:val="28"/>
        </w:rPr>
        <w:t xml:space="preserve">подвесного </w:t>
      </w:r>
      <w:r w:rsidRPr="00FE1829">
        <w:rPr>
          <w:szCs w:val="28"/>
        </w:rPr>
        <w:t>по</w:t>
      </w:r>
      <w:r>
        <w:rPr>
          <w:szCs w:val="28"/>
        </w:rPr>
        <w:t xml:space="preserve">толка </w:t>
      </w:r>
      <w:r w:rsidRPr="00FE1829">
        <w:rPr>
          <w:szCs w:val="28"/>
        </w:rPr>
        <w:t xml:space="preserve"> помещения</w:t>
      </w:r>
      <w:r>
        <w:rPr>
          <w:szCs w:val="28"/>
        </w:rPr>
        <w:t xml:space="preserve"> (тип «</w:t>
      </w:r>
      <w:proofErr w:type="spellStart"/>
      <w:r>
        <w:rPr>
          <w:szCs w:val="28"/>
        </w:rPr>
        <w:t>Армстронг</w:t>
      </w:r>
      <w:proofErr w:type="spellEnd"/>
      <w:r>
        <w:rPr>
          <w:szCs w:val="28"/>
        </w:rPr>
        <w:t>»)</w:t>
      </w:r>
      <w:r w:rsidRPr="00FE1829">
        <w:rPr>
          <w:szCs w:val="28"/>
        </w:rPr>
        <w:t xml:space="preserve">, </w:t>
      </w:r>
      <w:r>
        <w:rPr>
          <w:szCs w:val="28"/>
        </w:rPr>
        <w:t xml:space="preserve"> от данных, указанных в </w:t>
      </w:r>
      <w:r w:rsidRPr="00FE1829">
        <w:rPr>
          <w:szCs w:val="28"/>
        </w:rPr>
        <w:t xml:space="preserve"> </w:t>
      </w:r>
      <w:r>
        <w:rPr>
          <w:szCs w:val="28"/>
        </w:rPr>
        <w:t>А</w:t>
      </w:r>
      <w:r w:rsidRPr="00FE1829">
        <w:rPr>
          <w:szCs w:val="28"/>
        </w:rPr>
        <w:t>кте о приемке выполненных работ по форме КС-2 от 15.07.2022 № 1</w:t>
      </w:r>
      <w:r>
        <w:rPr>
          <w:szCs w:val="28"/>
        </w:rPr>
        <w:t xml:space="preserve"> площадью </w:t>
      </w:r>
      <w:r>
        <w:rPr>
          <w:szCs w:val="28"/>
        </w:rPr>
        <w:t>47,79</w:t>
      </w:r>
      <w:r>
        <w:rPr>
          <w:szCs w:val="28"/>
        </w:rPr>
        <w:t xml:space="preserve"> </w:t>
      </w:r>
      <w:proofErr w:type="spellStart"/>
      <w:r>
        <w:rPr>
          <w:szCs w:val="28"/>
        </w:rPr>
        <w:t>кв.м</w:t>
      </w:r>
      <w:proofErr w:type="spellEnd"/>
      <w:r>
        <w:rPr>
          <w:szCs w:val="28"/>
        </w:rPr>
        <w:t>.</w:t>
      </w:r>
    </w:p>
    <w:p w:rsidR="00A421D3" w:rsidRPr="00A421D3" w:rsidRDefault="00A56E42" w:rsidP="00A421D3">
      <w:pPr>
        <w:widowControl w:val="0"/>
        <w:jc w:val="both"/>
        <w:rPr>
          <w:szCs w:val="28"/>
        </w:rPr>
      </w:pPr>
      <w:r w:rsidRPr="00871367">
        <w:rPr>
          <w:szCs w:val="28"/>
        </w:rPr>
        <w:t xml:space="preserve">       В нарушение ст. 740, 746, 753 ГК РФ, ст. 94 Федерального закона</w:t>
      </w:r>
      <w:r w:rsidRPr="00871367">
        <w:rPr>
          <w:szCs w:val="28"/>
        </w:rPr>
        <w:br/>
        <w:t>№ 44-ФЗ Муниципальным казенным учреждением культуры «</w:t>
      </w:r>
      <w:proofErr w:type="spellStart"/>
      <w:r w:rsidRPr="00871367">
        <w:rPr>
          <w:szCs w:val="28"/>
        </w:rPr>
        <w:t>Межпоселенческая</w:t>
      </w:r>
      <w:proofErr w:type="spellEnd"/>
      <w:r w:rsidRPr="00871367">
        <w:rPr>
          <w:szCs w:val="28"/>
        </w:rPr>
        <w:t xml:space="preserve"> районная библиотека» были оплачены фактически не выполненные работы </w:t>
      </w:r>
      <w:r w:rsidRPr="00871367">
        <w:rPr>
          <w:b/>
          <w:szCs w:val="28"/>
        </w:rPr>
        <w:t xml:space="preserve">на сумму </w:t>
      </w:r>
      <w:r>
        <w:rPr>
          <w:b/>
          <w:szCs w:val="28"/>
        </w:rPr>
        <w:t>44674,57</w:t>
      </w:r>
      <w:r>
        <w:rPr>
          <w:b/>
          <w:szCs w:val="28"/>
        </w:rPr>
        <w:t xml:space="preserve"> руб.</w:t>
      </w:r>
      <w:r w:rsidRPr="00871367">
        <w:rPr>
          <w:b/>
          <w:szCs w:val="28"/>
        </w:rPr>
        <w:t xml:space="preserve"> рублей</w:t>
      </w:r>
      <w:r w:rsidRPr="00871367">
        <w:rPr>
          <w:szCs w:val="28"/>
        </w:rPr>
        <w:t xml:space="preserve">. </w:t>
      </w:r>
      <w:r w:rsidR="00A421D3" w:rsidRPr="00A421D3">
        <w:rPr>
          <w:szCs w:val="28"/>
        </w:rPr>
        <w:t xml:space="preserve">Данные средства подлежат возмещению в федеральный бюджет </w:t>
      </w:r>
      <w:r w:rsidR="00A421D3">
        <w:rPr>
          <w:szCs w:val="28"/>
        </w:rPr>
        <w:t>42887,59</w:t>
      </w:r>
      <w:r w:rsidR="00A421D3" w:rsidRPr="00A421D3">
        <w:rPr>
          <w:szCs w:val="28"/>
        </w:rPr>
        <w:t xml:space="preserve"> руб., в бюджет МО «Новоспасский район» </w:t>
      </w:r>
      <w:r w:rsidR="00A421D3">
        <w:rPr>
          <w:szCs w:val="28"/>
        </w:rPr>
        <w:t>1786,98</w:t>
      </w:r>
      <w:r w:rsidR="00A421D3" w:rsidRPr="00A421D3">
        <w:rPr>
          <w:szCs w:val="28"/>
        </w:rPr>
        <w:t xml:space="preserve"> руб.</w:t>
      </w:r>
    </w:p>
    <w:p w:rsidR="00A56E42" w:rsidRPr="00FF486A" w:rsidRDefault="00A56E42" w:rsidP="00A56E42">
      <w:pPr>
        <w:widowControl w:val="0"/>
        <w:jc w:val="both"/>
        <w:rPr>
          <w:szCs w:val="28"/>
        </w:rPr>
      </w:pPr>
      <w:r w:rsidRPr="00B25190">
        <w:rPr>
          <w:i/>
          <w:szCs w:val="28"/>
        </w:rPr>
        <w:t>(код классификатора – 4.4</w:t>
      </w:r>
      <w:r>
        <w:rPr>
          <w:i/>
          <w:szCs w:val="28"/>
          <w:lang w:val="en-US"/>
        </w:rPr>
        <w:t>5</w:t>
      </w:r>
      <w:r>
        <w:rPr>
          <w:i/>
          <w:szCs w:val="28"/>
        </w:rPr>
        <w:t>)</w:t>
      </w:r>
    </w:p>
    <w:p w:rsidR="00A56E42" w:rsidRPr="00A56E42" w:rsidRDefault="00A56E42" w:rsidP="00871367">
      <w:pPr>
        <w:widowControl w:val="0"/>
        <w:jc w:val="both"/>
        <w:rPr>
          <w:szCs w:val="28"/>
        </w:rPr>
      </w:pPr>
    </w:p>
    <w:p w:rsidR="00871367" w:rsidRPr="00871367" w:rsidRDefault="00871367" w:rsidP="00871367">
      <w:pPr>
        <w:jc w:val="both"/>
        <w:rPr>
          <w:szCs w:val="28"/>
        </w:rPr>
      </w:pPr>
      <w:r>
        <w:rPr>
          <w:b/>
          <w:szCs w:val="28"/>
          <w:u w:val="single"/>
        </w:rPr>
        <w:t xml:space="preserve">2. </w:t>
      </w:r>
      <w:r w:rsidRPr="00871367">
        <w:rPr>
          <w:b/>
          <w:szCs w:val="28"/>
          <w:u w:val="single"/>
        </w:rPr>
        <w:t>Договор № 222 от 30.06.2022г.</w:t>
      </w:r>
      <w:r w:rsidRPr="00871367">
        <w:rPr>
          <w:szCs w:val="28"/>
        </w:rPr>
        <w:t xml:space="preserve"> на сумму 283 658,00 руб. Предмет договора – выполнение работ по текущему ремонту Центральной библиотеки им. А. Д. </w:t>
      </w:r>
      <w:proofErr w:type="spellStart"/>
      <w:r w:rsidRPr="00871367">
        <w:rPr>
          <w:szCs w:val="28"/>
        </w:rPr>
        <w:t>Воейкова</w:t>
      </w:r>
      <w:proofErr w:type="spellEnd"/>
      <w:r w:rsidRPr="00871367">
        <w:rPr>
          <w:szCs w:val="28"/>
        </w:rPr>
        <w:t xml:space="preserve"> МКУК </w:t>
      </w:r>
      <w:proofErr w:type="spellStart"/>
      <w:r w:rsidRPr="00871367">
        <w:rPr>
          <w:szCs w:val="28"/>
        </w:rPr>
        <w:t>Межпоселенческая</w:t>
      </w:r>
      <w:proofErr w:type="spellEnd"/>
      <w:r w:rsidRPr="00871367">
        <w:rPr>
          <w:szCs w:val="28"/>
        </w:rPr>
        <w:t xml:space="preserve"> районная библиотека муниципального образования «Новоспасский район» Ульяновской области. Подрядчик – Индивидуальный предприниматель </w:t>
      </w:r>
      <w:proofErr w:type="spellStart"/>
      <w:r w:rsidRPr="00871367">
        <w:rPr>
          <w:szCs w:val="28"/>
        </w:rPr>
        <w:t>Алимирзаев</w:t>
      </w:r>
      <w:proofErr w:type="spellEnd"/>
      <w:r w:rsidRPr="00871367">
        <w:rPr>
          <w:szCs w:val="28"/>
        </w:rPr>
        <w:t xml:space="preserve"> </w:t>
      </w:r>
      <w:proofErr w:type="spellStart"/>
      <w:r w:rsidRPr="00871367">
        <w:rPr>
          <w:szCs w:val="28"/>
        </w:rPr>
        <w:t>Мирзали</w:t>
      </w:r>
      <w:proofErr w:type="spellEnd"/>
      <w:r w:rsidRPr="00871367">
        <w:rPr>
          <w:szCs w:val="28"/>
        </w:rPr>
        <w:t xml:space="preserve"> </w:t>
      </w:r>
      <w:proofErr w:type="spellStart"/>
      <w:r w:rsidRPr="00871367">
        <w:rPr>
          <w:szCs w:val="28"/>
        </w:rPr>
        <w:t>Гаджимирзаевич</w:t>
      </w:r>
      <w:proofErr w:type="spellEnd"/>
      <w:r w:rsidRPr="00871367">
        <w:rPr>
          <w:szCs w:val="28"/>
        </w:rPr>
        <w:t xml:space="preserve"> ИНН 732800340880.</w:t>
      </w:r>
    </w:p>
    <w:p w:rsidR="00871367" w:rsidRPr="00871367" w:rsidRDefault="00871367" w:rsidP="00871367">
      <w:pPr>
        <w:jc w:val="both"/>
        <w:rPr>
          <w:szCs w:val="28"/>
        </w:rPr>
      </w:pPr>
      <w:r w:rsidRPr="00871367">
        <w:rPr>
          <w:szCs w:val="28"/>
        </w:rPr>
        <w:t xml:space="preserve">      В рамках указанного договора выполнены работы по текущему ремонту Центральной библиотеки им. А. Д. </w:t>
      </w:r>
      <w:proofErr w:type="spellStart"/>
      <w:r w:rsidRPr="00871367">
        <w:rPr>
          <w:szCs w:val="28"/>
        </w:rPr>
        <w:t>Воейкова</w:t>
      </w:r>
      <w:proofErr w:type="spellEnd"/>
      <w:r w:rsidRPr="00871367">
        <w:rPr>
          <w:szCs w:val="28"/>
        </w:rPr>
        <w:t xml:space="preserve"> МКУК </w:t>
      </w:r>
      <w:proofErr w:type="spellStart"/>
      <w:r w:rsidRPr="00871367">
        <w:rPr>
          <w:szCs w:val="28"/>
        </w:rPr>
        <w:t>Межпоселенческая</w:t>
      </w:r>
      <w:proofErr w:type="spellEnd"/>
      <w:r w:rsidRPr="00871367">
        <w:rPr>
          <w:szCs w:val="28"/>
        </w:rPr>
        <w:t xml:space="preserve"> районная библиотека муниципального образования «Новоспасский район» Ульяновской области. </w:t>
      </w:r>
    </w:p>
    <w:p w:rsidR="00871367" w:rsidRDefault="00871367" w:rsidP="00871367">
      <w:pPr>
        <w:widowControl w:val="0"/>
        <w:contextualSpacing/>
        <w:jc w:val="both"/>
        <w:rPr>
          <w:szCs w:val="28"/>
        </w:rPr>
      </w:pPr>
      <w:r w:rsidRPr="00871367">
        <w:rPr>
          <w:szCs w:val="28"/>
        </w:rPr>
        <w:t xml:space="preserve">       В ходе проведения контрольного мероприятия проанализирована исполнительная документация, составленная подрядчиком по окончании ремонта. </w:t>
      </w:r>
    </w:p>
    <w:p w:rsidR="00372D9E" w:rsidRPr="00871367" w:rsidRDefault="00372D9E" w:rsidP="00372D9E">
      <w:pPr>
        <w:widowControl w:val="0"/>
        <w:contextualSpacing/>
        <w:jc w:val="both"/>
        <w:rPr>
          <w:szCs w:val="28"/>
        </w:rPr>
      </w:pPr>
      <w:r>
        <w:rPr>
          <w:szCs w:val="28"/>
        </w:rPr>
        <w:t xml:space="preserve">       </w:t>
      </w:r>
      <w:r w:rsidRPr="00FE1829">
        <w:rPr>
          <w:szCs w:val="28"/>
        </w:rPr>
        <w:t>В ходе контрольного мероприятия совместно с подрядчиком проведены замеры площади стен (оклеиваемой поверхности), составлен Акт контрольного обмера (осмотра) от 05.04.2023г.</w:t>
      </w:r>
      <w:r w:rsidRPr="00372D9E">
        <w:rPr>
          <w:szCs w:val="28"/>
        </w:rPr>
        <w:t xml:space="preserve"> </w:t>
      </w:r>
      <w:r w:rsidRPr="00FE1829">
        <w:rPr>
          <w:szCs w:val="28"/>
        </w:rPr>
        <w:t>Осмотром установлено</w:t>
      </w:r>
      <w:r>
        <w:rPr>
          <w:szCs w:val="28"/>
        </w:rPr>
        <w:t xml:space="preserve"> </w:t>
      </w:r>
      <w:proofErr w:type="gramStart"/>
      <w:r>
        <w:rPr>
          <w:szCs w:val="28"/>
        </w:rPr>
        <w:t>расхождение  площади</w:t>
      </w:r>
      <w:proofErr w:type="gramEnd"/>
      <w:r w:rsidRPr="00FE1829">
        <w:rPr>
          <w:szCs w:val="28"/>
        </w:rPr>
        <w:t xml:space="preserve"> стен (оклеиваемой поверхности</w:t>
      </w:r>
      <w:r>
        <w:rPr>
          <w:szCs w:val="28"/>
        </w:rPr>
        <w:t xml:space="preserve"> ) от данных, указанных в </w:t>
      </w:r>
      <w:r w:rsidRPr="00FE1829">
        <w:rPr>
          <w:szCs w:val="28"/>
        </w:rPr>
        <w:t xml:space="preserve">        </w:t>
      </w:r>
      <w:r>
        <w:rPr>
          <w:szCs w:val="28"/>
        </w:rPr>
        <w:t>А</w:t>
      </w:r>
      <w:r w:rsidRPr="00FE1829">
        <w:rPr>
          <w:szCs w:val="28"/>
        </w:rPr>
        <w:t>кте о приемке выполненных работ по форме КС-2 от 15.07.2022 № 1</w:t>
      </w:r>
      <w:r w:rsidR="00A56E42">
        <w:rPr>
          <w:szCs w:val="28"/>
        </w:rPr>
        <w:t xml:space="preserve"> площадью 38,41 кв. м.</w:t>
      </w:r>
    </w:p>
    <w:p w:rsidR="00A421D3" w:rsidRPr="00A421D3" w:rsidRDefault="00871367" w:rsidP="00A421D3">
      <w:pPr>
        <w:widowControl w:val="0"/>
        <w:jc w:val="both"/>
        <w:rPr>
          <w:szCs w:val="28"/>
        </w:rPr>
      </w:pPr>
      <w:r w:rsidRPr="00871367">
        <w:rPr>
          <w:szCs w:val="28"/>
        </w:rPr>
        <w:t xml:space="preserve">       В нарушение ст. 740, 746, 753 ГК РФ, ст. 94 Федерального закона</w:t>
      </w:r>
      <w:r w:rsidRPr="00871367">
        <w:rPr>
          <w:szCs w:val="28"/>
        </w:rPr>
        <w:br/>
        <w:t>№ 44-ФЗ Муниципальным казенным учреждением культуры «</w:t>
      </w:r>
      <w:proofErr w:type="spellStart"/>
      <w:r w:rsidRPr="00871367">
        <w:rPr>
          <w:szCs w:val="28"/>
        </w:rPr>
        <w:t>Межпоселенческая</w:t>
      </w:r>
      <w:proofErr w:type="spellEnd"/>
      <w:r w:rsidRPr="00871367">
        <w:rPr>
          <w:szCs w:val="28"/>
        </w:rPr>
        <w:t xml:space="preserve"> районная библиотека» были оплачены фактически не выполненные работы </w:t>
      </w:r>
      <w:r w:rsidRPr="00871367">
        <w:rPr>
          <w:b/>
          <w:szCs w:val="28"/>
        </w:rPr>
        <w:t>на сумму 23 375,55 рублей</w:t>
      </w:r>
      <w:r w:rsidRPr="00871367">
        <w:rPr>
          <w:szCs w:val="28"/>
        </w:rPr>
        <w:t xml:space="preserve">. </w:t>
      </w:r>
      <w:r w:rsidR="00A421D3" w:rsidRPr="00A421D3">
        <w:rPr>
          <w:szCs w:val="28"/>
        </w:rPr>
        <w:t xml:space="preserve">Данные средства подлежат </w:t>
      </w:r>
      <w:r w:rsidR="00A421D3" w:rsidRPr="00A421D3">
        <w:rPr>
          <w:szCs w:val="28"/>
        </w:rPr>
        <w:lastRenderedPageBreak/>
        <w:t>возмещению в федеральный бюджет 22 440,53 руб., в бюджет МО «Новоспасский район» 935,02 руб.</w:t>
      </w:r>
    </w:p>
    <w:p w:rsidR="00E47D86" w:rsidRDefault="00FF486A">
      <w:pPr>
        <w:rPr>
          <w:i/>
          <w:szCs w:val="28"/>
        </w:rPr>
      </w:pPr>
      <w:r w:rsidRPr="00B25190">
        <w:rPr>
          <w:i/>
          <w:szCs w:val="28"/>
        </w:rPr>
        <w:t>(код классификатора – 4.4</w:t>
      </w:r>
      <w:r w:rsidRPr="00A56E42">
        <w:rPr>
          <w:i/>
          <w:szCs w:val="28"/>
        </w:rPr>
        <w:t>5</w:t>
      </w:r>
      <w:r>
        <w:rPr>
          <w:i/>
          <w:szCs w:val="28"/>
        </w:rPr>
        <w:t>)</w:t>
      </w:r>
    </w:p>
    <w:p w:rsidR="00A421D3" w:rsidRPr="00A421D3" w:rsidRDefault="00A56E42" w:rsidP="00A421D3">
      <w:pPr>
        <w:widowControl w:val="0"/>
        <w:jc w:val="both"/>
        <w:rPr>
          <w:b/>
          <w:i/>
          <w:szCs w:val="28"/>
        </w:rPr>
      </w:pPr>
      <w:r>
        <w:rPr>
          <w:szCs w:val="28"/>
        </w:rPr>
        <w:t xml:space="preserve">    </w:t>
      </w:r>
      <w:r w:rsidRPr="00A421D3">
        <w:rPr>
          <w:b/>
          <w:i/>
          <w:szCs w:val="28"/>
        </w:rPr>
        <w:t>Итого по данному пункту сумма нарушений составила</w:t>
      </w:r>
      <w:r w:rsidR="00A421D3" w:rsidRPr="00A421D3">
        <w:rPr>
          <w:b/>
          <w:i/>
          <w:szCs w:val="28"/>
        </w:rPr>
        <w:t xml:space="preserve"> 123284,12 руб. (55234,0 + 44674,57 + 23375,55) </w:t>
      </w:r>
      <w:r w:rsidR="00A421D3" w:rsidRPr="00A421D3">
        <w:rPr>
          <w:b/>
          <w:i/>
          <w:szCs w:val="28"/>
        </w:rPr>
        <w:t xml:space="preserve">Данные средства подлежат </w:t>
      </w:r>
      <w:r w:rsidR="00354451">
        <w:rPr>
          <w:b/>
          <w:i/>
          <w:szCs w:val="28"/>
        </w:rPr>
        <w:t>возмещению</w:t>
      </w:r>
      <w:r w:rsidR="00A421D3" w:rsidRPr="00A421D3">
        <w:rPr>
          <w:b/>
          <w:i/>
          <w:szCs w:val="28"/>
        </w:rPr>
        <w:t xml:space="preserve"> в федеральный бюджет </w:t>
      </w:r>
      <w:r w:rsidR="00A421D3" w:rsidRPr="00A421D3">
        <w:rPr>
          <w:b/>
          <w:i/>
          <w:szCs w:val="28"/>
        </w:rPr>
        <w:t>118352,76</w:t>
      </w:r>
      <w:r w:rsidR="00A421D3" w:rsidRPr="00A421D3">
        <w:rPr>
          <w:b/>
          <w:i/>
          <w:szCs w:val="28"/>
        </w:rPr>
        <w:t xml:space="preserve"> руб., в бюджет МО «Новоспасский район» </w:t>
      </w:r>
      <w:r w:rsidR="00A421D3" w:rsidRPr="00A421D3">
        <w:rPr>
          <w:b/>
          <w:i/>
          <w:szCs w:val="28"/>
        </w:rPr>
        <w:t>4931,36</w:t>
      </w:r>
      <w:r w:rsidR="00A421D3" w:rsidRPr="00A421D3">
        <w:rPr>
          <w:b/>
          <w:i/>
          <w:szCs w:val="28"/>
        </w:rPr>
        <w:t xml:space="preserve"> руб.</w:t>
      </w:r>
    </w:p>
    <w:p w:rsidR="00BF03CE" w:rsidRPr="00A56E42" w:rsidRDefault="00BF03CE">
      <w:pPr>
        <w:rPr>
          <w:szCs w:val="28"/>
        </w:rPr>
      </w:pPr>
    </w:p>
    <w:p w:rsidR="00BF03CE" w:rsidRPr="00BF03CE" w:rsidRDefault="00BF03CE" w:rsidP="00BF03CE">
      <w:pPr>
        <w:ind w:firstLine="284"/>
        <w:jc w:val="both"/>
        <w:rPr>
          <w:b/>
          <w:i/>
        </w:rPr>
      </w:pPr>
      <w:r w:rsidRPr="00BF03CE">
        <w:rPr>
          <w:b/>
          <w:szCs w:val="28"/>
        </w:rPr>
        <w:t xml:space="preserve">Неэффективное использование бюджетных средств </w:t>
      </w:r>
      <w:r w:rsidRPr="00BF03CE">
        <w:rPr>
          <w:b/>
          <w:i/>
        </w:rPr>
        <w:t xml:space="preserve">(сумма нарушения – </w:t>
      </w:r>
      <w:r>
        <w:rPr>
          <w:b/>
          <w:i/>
          <w:szCs w:val="28"/>
        </w:rPr>
        <w:t>10206,2</w:t>
      </w:r>
      <w:r w:rsidRPr="00BF03CE">
        <w:rPr>
          <w:b/>
          <w:i/>
        </w:rPr>
        <w:t xml:space="preserve"> руб.).</w:t>
      </w:r>
    </w:p>
    <w:p w:rsidR="00BF03CE" w:rsidRPr="00873372" w:rsidRDefault="00BF03CE" w:rsidP="00BF03CE">
      <w:pPr>
        <w:widowControl w:val="0"/>
        <w:numPr>
          <w:ilvl w:val="0"/>
          <w:numId w:val="3"/>
        </w:numPr>
        <w:ind w:left="284"/>
        <w:jc w:val="both"/>
        <w:rPr>
          <w:i/>
          <w:szCs w:val="28"/>
        </w:rPr>
      </w:pPr>
      <w:r w:rsidRPr="00BF03CE">
        <w:rPr>
          <w:szCs w:val="28"/>
        </w:rPr>
        <w:t xml:space="preserve">В нарушение ст. 34 Бюджетного кодекса РФ допущено неэффективное использование бюджетных </w:t>
      </w:r>
      <w:r>
        <w:rPr>
          <w:szCs w:val="28"/>
        </w:rPr>
        <w:t xml:space="preserve">средств путем оплаты сумм пени </w:t>
      </w:r>
      <w:r w:rsidRPr="00BF03CE">
        <w:rPr>
          <w:szCs w:val="28"/>
        </w:rPr>
        <w:t xml:space="preserve">на общую сумму </w:t>
      </w:r>
      <w:r>
        <w:rPr>
          <w:szCs w:val="28"/>
        </w:rPr>
        <w:t>10206,2</w:t>
      </w:r>
      <w:r w:rsidRPr="00BF03CE">
        <w:rPr>
          <w:szCs w:val="28"/>
        </w:rPr>
        <w:t xml:space="preserve"> руб.</w:t>
      </w:r>
      <w:r w:rsidR="00873372" w:rsidRPr="00873372">
        <w:rPr>
          <w:rFonts w:eastAsia="Calibri"/>
          <w:szCs w:val="28"/>
        </w:rPr>
        <w:t xml:space="preserve"> </w:t>
      </w:r>
      <w:r w:rsidR="00873372" w:rsidRPr="0043714C">
        <w:rPr>
          <w:rFonts w:eastAsia="Calibri"/>
          <w:szCs w:val="28"/>
        </w:rPr>
        <w:t>(пункт 8 Методики определения сумм неэффективного использования средств)</w:t>
      </w:r>
    </w:p>
    <w:p w:rsidR="00873372" w:rsidRPr="00BF03CE" w:rsidRDefault="00873372" w:rsidP="00873372">
      <w:pPr>
        <w:widowControl w:val="0"/>
        <w:ind w:left="284"/>
        <w:jc w:val="both"/>
        <w:rPr>
          <w:i/>
          <w:szCs w:val="28"/>
        </w:rPr>
      </w:pPr>
    </w:p>
    <w:p w:rsidR="00873372" w:rsidRDefault="00873372" w:rsidP="00873372">
      <w:pPr>
        <w:ind w:right="-284"/>
        <w:contextualSpacing/>
        <w:jc w:val="both"/>
        <w:rPr>
          <w:b/>
          <w:szCs w:val="28"/>
        </w:rPr>
      </w:pPr>
    </w:p>
    <w:p w:rsidR="00873372" w:rsidRDefault="00873372" w:rsidP="00873372">
      <w:pPr>
        <w:ind w:right="-284"/>
        <w:contextualSpacing/>
        <w:jc w:val="both"/>
        <w:rPr>
          <w:b/>
          <w:szCs w:val="28"/>
        </w:rPr>
      </w:pPr>
    </w:p>
    <w:p w:rsidR="00873372" w:rsidRPr="000F4AA8" w:rsidRDefault="00873372" w:rsidP="00873372">
      <w:pPr>
        <w:ind w:right="-284"/>
        <w:contextualSpacing/>
        <w:jc w:val="both"/>
        <w:rPr>
          <w:b/>
          <w:color w:val="FF0000"/>
          <w:szCs w:val="28"/>
        </w:rPr>
      </w:pPr>
      <w:r w:rsidRPr="008E788B">
        <w:rPr>
          <w:b/>
          <w:szCs w:val="28"/>
        </w:rPr>
        <w:t xml:space="preserve">Учитывая вышеизложенное, </w:t>
      </w:r>
      <w:r>
        <w:rPr>
          <w:b/>
          <w:szCs w:val="28"/>
        </w:rPr>
        <w:t>К</w:t>
      </w:r>
      <w:r w:rsidRPr="008E788B">
        <w:rPr>
          <w:b/>
          <w:szCs w:val="28"/>
        </w:rPr>
        <w:t xml:space="preserve">онтрольно-счётная палата МО «Новоспасский район», предлагает Директору Муниципального </w:t>
      </w:r>
      <w:r>
        <w:rPr>
          <w:b/>
          <w:szCs w:val="28"/>
        </w:rPr>
        <w:t xml:space="preserve">учреждения культуры </w:t>
      </w:r>
      <w:proofErr w:type="spellStart"/>
      <w:r>
        <w:rPr>
          <w:b/>
          <w:szCs w:val="28"/>
        </w:rPr>
        <w:t>Межпоселенческой</w:t>
      </w:r>
      <w:proofErr w:type="spellEnd"/>
      <w:r>
        <w:rPr>
          <w:b/>
          <w:szCs w:val="28"/>
        </w:rPr>
        <w:t xml:space="preserve"> районной библиотеки муниципального образования «Новоспасский район» Ульяновской области</w:t>
      </w:r>
    </w:p>
    <w:p w:rsidR="00873372" w:rsidRPr="007B297A" w:rsidRDefault="00873372" w:rsidP="00873372">
      <w:pPr>
        <w:ind w:right="-284"/>
        <w:contextualSpacing/>
        <w:jc w:val="both"/>
        <w:rPr>
          <w:b/>
          <w:color w:val="FF0000"/>
          <w:szCs w:val="28"/>
        </w:rPr>
      </w:pPr>
    </w:p>
    <w:p w:rsidR="00873372" w:rsidRPr="00A23D47" w:rsidRDefault="00873372" w:rsidP="00873372">
      <w:pPr>
        <w:widowControl w:val="0"/>
        <w:numPr>
          <w:ilvl w:val="0"/>
          <w:numId w:val="4"/>
        </w:numPr>
        <w:tabs>
          <w:tab w:val="num" w:pos="360"/>
        </w:tabs>
        <w:jc w:val="both"/>
        <w:rPr>
          <w:szCs w:val="28"/>
        </w:rPr>
      </w:pPr>
      <w:r w:rsidRPr="00A23D47">
        <w:rPr>
          <w:szCs w:val="28"/>
        </w:rPr>
        <w:t xml:space="preserve">  Соблюдать требования бюджетного, гражданского, трудового </w:t>
      </w:r>
      <w:proofErr w:type="gramStart"/>
      <w:r w:rsidRPr="00A23D47">
        <w:rPr>
          <w:szCs w:val="28"/>
        </w:rPr>
        <w:t>законодательства,  Федеральных</w:t>
      </w:r>
      <w:proofErr w:type="gramEnd"/>
      <w:r w:rsidRPr="00A23D47">
        <w:rPr>
          <w:szCs w:val="28"/>
        </w:rPr>
        <w:t xml:space="preserve"> законов,  Решений представительной и исполнительной власти, нормативно-правовых документов.  </w:t>
      </w:r>
    </w:p>
    <w:p w:rsidR="00873372" w:rsidRPr="001E5E6C" w:rsidRDefault="00873372" w:rsidP="00873372">
      <w:pPr>
        <w:numPr>
          <w:ilvl w:val="0"/>
          <w:numId w:val="4"/>
        </w:numPr>
        <w:rPr>
          <w:szCs w:val="28"/>
        </w:rPr>
      </w:pPr>
      <w:r w:rsidRPr="001E5E6C">
        <w:rPr>
          <w:szCs w:val="28"/>
        </w:rPr>
        <w:t>Не допускать нарушений законодательства в сфере закупок.</w:t>
      </w:r>
    </w:p>
    <w:p w:rsidR="00873372" w:rsidRPr="001E5E6C" w:rsidRDefault="00873372" w:rsidP="00873372">
      <w:pPr>
        <w:widowControl w:val="0"/>
        <w:numPr>
          <w:ilvl w:val="0"/>
          <w:numId w:val="4"/>
        </w:numPr>
        <w:tabs>
          <w:tab w:val="left" w:pos="567"/>
        </w:tabs>
        <w:ind w:left="567" w:right="-1" w:hanging="425"/>
        <w:jc w:val="both"/>
        <w:rPr>
          <w:szCs w:val="28"/>
        </w:rPr>
      </w:pPr>
      <w:r w:rsidRPr="001E5E6C">
        <w:rPr>
          <w:szCs w:val="28"/>
        </w:rPr>
        <w:t>Разработать план мероприятий по устранению нарушений, выявленных в ходе контрольного мероприятия и отмеченных в акте.</w:t>
      </w:r>
    </w:p>
    <w:p w:rsidR="00873372" w:rsidRPr="001E5E6C" w:rsidRDefault="00873372" w:rsidP="00873372">
      <w:pPr>
        <w:widowControl w:val="0"/>
        <w:numPr>
          <w:ilvl w:val="0"/>
          <w:numId w:val="4"/>
        </w:numPr>
        <w:tabs>
          <w:tab w:val="left" w:pos="567"/>
        </w:tabs>
        <w:ind w:left="567" w:right="-1" w:hanging="425"/>
        <w:jc w:val="both"/>
        <w:rPr>
          <w:szCs w:val="28"/>
        </w:rPr>
      </w:pPr>
      <w:r w:rsidRPr="001E5E6C">
        <w:rPr>
          <w:szCs w:val="28"/>
        </w:rPr>
        <w:t xml:space="preserve"> Принять меры дисциплинарного и материального воздействия к лицам, допустившим данные нар</w:t>
      </w:r>
      <w:r w:rsidRPr="001E5E6C">
        <w:rPr>
          <w:szCs w:val="28"/>
        </w:rPr>
        <w:t>у</w:t>
      </w:r>
      <w:r w:rsidRPr="001E5E6C">
        <w:rPr>
          <w:szCs w:val="28"/>
        </w:rPr>
        <w:t>шения.</w:t>
      </w:r>
    </w:p>
    <w:p w:rsidR="00873372" w:rsidRPr="001E5E6C" w:rsidRDefault="00873372" w:rsidP="00873372">
      <w:pPr>
        <w:widowControl w:val="0"/>
        <w:numPr>
          <w:ilvl w:val="0"/>
          <w:numId w:val="4"/>
        </w:numPr>
        <w:tabs>
          <w:tab w:val="left" w:pos="567"/>
        </w:tabs>
        <w:ind w:left="567" w:right="-1" w:hanging="425"/>
        <w:jc w:val="both"/>
        <w:rPr>
          <w:szCs w:val="28"/>
        </w:rPr>
      </w:pPr>
      <w:r w:rsidRPr="001E5E6C">
        <w:rPr>
          <w:szCs w:val="28"/>
        </w:rPr>
        <w:t xml:space="preserve"> Результаты рассмотрения представления и принятия мер по устранению выявленных нарушений необходимо предоставить в </w:t>
      </w:r>
      <w:r>
        <w:rPr>
          <w:szCs w:val="28"/>
        </w:rPr>
        <w:t>К</w:t>
      </w:r>
      <w:r w:rsidRPr="001E5E6C">
        <w:rPr>
          <w:szCs w:val="28"/>
        </w:rPr>
        <w:t>онтрольно-сч</w:t>
      </w:r>
      <w:r>
        <w:rPr>
          <w:szCs w:val="28"/>
        </w:rPr>
        <w:t>ё</w:t>
      </w:r>
      <w:r w:rsidRPr="001E5E6C">
        <w:rPr>
          <w:szCs w:val="28"/>
        </w:rPr>
        <w:t xml:space="preserve">тную </w:t>
      </w:r>
      <w:r>
        <w:rPr>
          <w:szCs w:val="28"/>
        </w:rPr>
        <w:t xml:space="preserve">палату </w:t>
      </w:r>
      <w:r w:rsidRPr="001E5E6C">
        <w:rPr>
          <w:szCs w:val="28"/>
        </w:rPr>
        <w:t xml:space="preserve">муниципального образования «Новоспасский район» до </w:t>
      </w:r>
      <w:r>
        <w:rPr>
          <w:szCs w:val="28"/>
        </w:rPr>
        <w:t>22 мая</w:t>
      </w:r>
      <w:r w:rsidRPr="001E5E6C">
        <w:rPr>
          <w:szCs w:val="28"/>
        </w:rPr>
        <w:t xml:space="preserve"> 2023 года.</w:t>
      </w:r>
    </w:p>
    <w:p w:rsidR="00873372" w:rsidRPr="007B297A" w:rsidRDefault="00873372" w:rsidP="00873372">
      <w:pPr>
        <w:tabs>
          <w:tab w:val="left" w:pos="567"/>
        </w:tabs>
        <w:ind w:right="-1"/>
        <w:jc w:val="both"/>
        <w:rPr>
          <w:color w:val="FF0000"/>
          <w:szCs w:val="28"/>
        </w:rPr>
      </w:pPr>
    </w:p>
    <w:p w:rsidR="00873372" w:rsidRPr="000F4AA8" w:rsidRDefault="00873372" w:rsidP="00873372">
      <w:pPr>
        <w:tabs>
          <w:tab w:val="left" w:pos="567"/>
        </w:tabs>
        <w:ind w:right="-1"/>
        <w:jc w:val="both"/>
        <w:rPr>
          <w:color w:val="FF0000"/>
          <w:szCs w:val="28"/>
        </w:rPr>
      </w:pPr>
    </w:p>
    <w:p w:rsidR="00873372" w:rsidRPr="00173ACF" w:rsidRDefault="00873372" w:rsidP="00873372">
      <w:pPr>
        <w:pStyle w:val="a5"/>
        <w:ind w:right="-1" w:firstLine="0"/>
        <w:rPr>
          <w:b/>
          <w:szCs w:val="28"/>
        </w:rPr>
      </w:pPr>
      <w:proofErr w:type="gramStart"/>
      <w:r>
        <w:rPr>
          <w:b/>
          <w:szCs w:val="28"/>
        </w:rPr>
        <w:t xml:space="preserve">Председатель </w:t>
      </w:r>
      <w:r w:rsidRPr="00173ACF">
        <w:rPr>
          <w:b/>
          <w:szCs w:val="28"/>
        </w:rPr>
        <w:t xml:space="preserve"> КСП</w:t>
      </w:r>
      <w:proofErr w:type="gramEnd"/>
      <w:r w:rsidRPr="00173ACF">
        <w:rPr>
          <w:b/>
          <w:szCs w:val="28"/>
        </w:rPr>
        <w:t xml:space="preserve"> </w:t>
      </w:r>
    </w:p>
    <w:p w:rsidR="00873372" w:rsidRPr="00173ACF" w:rsidRDefault="00873372" w:rsidP="00873372">
      <w:pPr>
        <w:pStyle w:val="a5"/>
        <w:ind w:right="-1" w:firstLine="0"/>
        <w:rPr>
          <w:b/>
          <w:szCs w:val="28"/>
        </w:rPr>
      </w:pPr>
      <w:r w:rsidRPr="00173ACF">
        <w:rPr>
          <w:b/>
          <w:szCs w:val="28"/>
        </w:rPr>
        <w:t xml:space="preserve">МО «Новоспасский </w:t>
      </w:r>
      <w:proofErr w:type="gramStart"/>
      <w:r w:rsidRPr="00173ACF">
        <w:rPr>
          <w:b/>
          <w:szCs w:val="28"/>
        </w:rPr>
        <w:t xml:space="preserve">район»   </w:t>
      </w:r>
      <w:proofErr w:type="gramEnd"/>
      <w:r w:rsidRPr="00173ACF">
        <w:rPr>
          <w:b/>
          <w:szCs w:val="28"/>
        </w:rPr>
        <w:t xml:space="preserve">                                              </w:t>
      </w:r>
      <w:r>
        <w:rPr>
          <w:b/>
          <w:szCs w:val="28"/>
        </w:rPr>
        <w:t>Гусева Н.Ю.</w:t>
      </w:r>
    </w:p>
    <w:p w:rsidR="00873372" w:rsidRPr="007B297A" w:rsidRDefault="00873372" w:rsidP="00873372">
      <w:pPr>
        <w:tabs>
          <w:tab w:val="left" w:pos="567"/>
        </w:tabs>
        <w:ind w:right="-1"/>
        <w:jc w:val="both"/>
        <w:rPr>
          <w:b/>
          <w:color w:val="FF0000"/>
          <w:szCs w:val="28"/>
        </w:rPr>
      </w:pPr>
    </w:p>
    <w:p w:rsidR="00BF03CE" w:rsidRPr="00FF486A" w:rsidRDefault="00BF03CE"/>
    <w:sectPr w:rsidR="00BF03CE" w:rsidRPr="00FF486A" w:rsidSect="008A540E">
      <w:pgSz w:w="11906" w:h="16838"/>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E0732"/>
    <w:multiLevelType w:val="hybridMultilevel"/>
    <w:tmpl w:val="3C609A16"/>
    <w:lvl w:ilvl="0" w:tplc="B4D03F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3723FC"/>
    <w:multiLevelType w:val="multilevel"/>
    <w:tmpl w:val="5A840834"/>
    <w:lvl w:ilvl="0">
      <w:start w:val="1"/>
      <w:numFmt w:val="decimal"/>
      <w:lvlText w:val="%1."/>
      <w:lvlJc w:val="left"/>
      <w:pPr>
        <w:ind w:left="450" w:hanging="45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2" w15:restartNumberingAfterBreak="0">
    <w:nsid w:val="759D4B45"/>
    <w:multiLevelType w:val="hybridMultilevel"/>
    <w:tmpl w:val="F23C864A"/>
    <w:lvl w:ilvl="0" w:tplc="1A3E3AE8">
      <w:start w:val="1"/>
      <w:numFmt w:val="decimal"/>
      <w:lvlText w:val="%1."/>
      <w:lvlJc w:val="left"/>
      <w:pPr>
        <w:tabs>
          <w:tab w:val="num" w:pos="502"/>
        </w:tabs>
        <w:ind w:left="502" w:hanging="360"/>
      </w:pPr>
      <w:rPr>
        <w:b w:val="0"/>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8941417"/>
    <w:multiLevelType w:val="hybridMultilevel"/>
    <w:tmpl w:val="74569EFA"/>
    <w:lvl w:ilvl="0" w:tplc="86D28BBC">
      <w:start w:val="1"/>
      <w:numFmt w:val="decimal"/>
      <w:lvlText w:val="%1."/>
      <w:lvlJc w:val="left"/>
      <w:pPr>
        <w:tabs>
          <w:tab w:val="num" w:pos="786"/>
        </w:tabs>
        <w:ind w:left="786" w:hanging="360"/>
      </w:pPr>
      <w:rPr>
        <w:b/>
      </w:rPr>
    </w:lvl>
    <w:lvl w:ilvl="1" w:tplc="532C1012">
      <w:start w:val="1"/>
      <w:numFmt w:val="bullet"/>
      <w:lvlText w:val=""/>
      <w:lvlJc w:val="left"/>
      <w:pPr>
        <w:tabs>
          <w:tab w:val="num" w:pos="1515"/>
        </w:tabs>
        <w:ind w:left="1515" w:hanging="360"/>
      </w:pPr>
      <w:rPr>
        <w:rFonts w:ascii="Symbol" w:hAnsi="Symbol" w:hint="default"/>
      </w:rPr>
    </w:lvl>
    <w:lvl w:ilvl="2" w:tplc="04190003">
      <w:start w:val="1"/>
      <w:numFmt w:val="bullet"/>
      <w:lvlText w:val="o"/>
      <w:lvlJc w:val="left"/>
      <w:pPr>
        <w:tabs>
          <w:tab w:val="num" w:pos="2415"/>
        </w:tabs>
        <w:ind w:left="2415" w:hanging="360"/>
      </w:pPr>
      <w:rPr>
        <w:rFonts w:ascii="Courier New" w:hAnsi="Courier New" w:hint="default"/>
      </w:rPr>
    </w:lvl>
    <w:lvl w:ilvl="3" w:tplc="0419000F">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 w15:restartNumberingAfterBreak="0">
    <w:nsid w:val="7D7255EB"/>
    <w:multiLevelType w:val="hybridMultilevel"/>
    <w:tmpl w:val="522256C4"/>
    <w:lvl w:ilvl="0" w:tplc="B4D03F00">
      <w:start w:val="1"/>
      <w:numFmt w:val="bullet"/>
      <w:lvlText w:val=""/>
      <w:lvlJc w:val="left"/>
      <w:pPr>
        <w:ind w:left="720" w:hanging="360"/>
      </w:pPr>
      <w:rPr>
        <w:rFonts w:ascii="Symbol" w:hAnsi="Symbol" w:hint="default"/>
      </w:rPr>
    </w:lvl>
    <w:lvl w:ilvl="1" w:tplc="04190001">
      <w:start w:val="1"/>
      <w:numFmt w:val="bullet"/>
      <w:lvlText w:val=""/>
      <w:lvlJc w:val="left"/>
      <w:pPr>
        <w:ind w:left="502"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645"/>
    <w:rsid w:val="001A5645"/>
    <w:rsid w:val="00354451"/>
    <w:rsid w:val="00372D9E"/>
    <w:rsid w:val="00444BD3"/>
    <w:rsid w:val="00871367"/>
    <w:rsid w:val="00873372"/>
    <w:rsid w:val="008A540E"/>
    <w:rsid w:val="008C09D2"/>
    <w:rsid w:val="00A421D3"/>
    <w:rsid w:val="00A56E42"/>
    <w:rsid w:val="00BF03CE"/>
    <w:rsid w:val="00C8084E"/>
    <w:rsid w:val="00E47D86"/>
    <w:rsid w:val="00E875D5"/>
    <w:rsid w:val="00FF4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1A1E"/>
  <w15:chartTrackingRefBased/>
  <w15:docId w15:val="{EAB19ECE-CE2D-489A-87EE-C4EA6FE7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64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qFormat/>
    <w:rsid w:val="001A5645"/>
    <w:pPr>
      <w:jc w:val="center"/>
    </w:pPr>
    <w:rPr>
      <w:b/>
    </w:rPr>
  </w:style>
  <w:style w:type="paragraph" w:styleId="a5">
    <w:name w:val="Body Text Indent"/>
    <w:basedOn w:val="a"/>
    <w:link w:val="a6"/>
    <w:rsid w:val="001A5645"/>
    <w:pPr>
      <w:ind w:firstLine="709"/>
      <w:jc w:val="both"/>
    </w:pPr>
  </w:style>
  <w:style w:type="character" w:customStyle="1" w:styleId="a6">
    <w:name w:val="Основной текст с отступом Знак"/>
    <w:basedOn w:val="a0"/>
    <w:link w:val="a5"/>
    <w:rsid w:val="001A5645"/>
    <w:rPr>
      <w:rFonts w:ascii="Times New Roman" w:eastAsia="Times New Roman" w:hAnsi="Times New Roman" w:cs="Times New Roman"/>
      <w:sz w:val="28"/>
      <w:szCs w:val="20"/>
      <w:lang w:eastAsia="ru-RU"/>
    </w:rPr>
  </w:style>
  <w:style w:type="paragraph" w:styleId="a4">
    <w:name w:val="Title"/>
    <w:basedOn w:val="a"/>
    <w:next w:val="a"/>
    <w:link w:val="a7"/>
    <w:uiPriority w:val="10"/>
    <w:qFormat/>
    <w:rsid w:val="001A5645"/>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4"/>
    <w:uiPriority w:val="10"/>
    <w:rsid w:val="001A5645"/>
    <w:rPr>
      <w:rFonts w:asciiTheme="majorHAnsi" w:eastAsiaTheme="majorEastAsia" w:hAnsiTheme="majorHAnsi" w:cstheme="majorBidi"/>
      <w:spacing w:val="-10"/>
      <w:kern w:val="28"/>
      <w:sz w:val="56"/>
      <w:szCs w:val="56"/>
      <w:lang w:eastAsia="ru-RU"/>
    </w:rPr>
  </w:style>
  <w:style w:type="paragraph" w:styleId="a8">
    <w:name w:val="List Paragraph"/>
    <w:basedOn w:val="a"/>
    <w:uiPriority w:val="34"/>
    <w:qFormat/>
    <w:rsid w:val="00871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1734</Words>
  <Characters>9888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7</cp:revision>
  <dcterms:created xsi:type="dcterms:W3CDTF">2023-04-19T12:30:00Z</dcterms:created>
  <dcterms:modified xsi:type="dcterms:W3CDTF">2023-04-20T05:31:00Z</dcterms:modified>
</cp:coreProperties>
</file>