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C8A" w:rsidRDefault="00DE0C8A" w:rsidP="00DE0C8A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2023 году при осуществлении мониторинга земельных участков в границах Новоспасского городского поселения, а также в границах сельских поселений Новоспасского района Ульяновской области основным видом выявленного нарушения является использование дополнительной площади земельного участка без оформленных в установленном законодательством порядке правоустанавливающих документов.</w:t>
      </w:r>
    </w:p>
    <w:p w:rsidR="00DE0C8A" w:rsidRDefault="00DE0C8A" w:rsidP="00DE0C8A">
      <w:pPr>
        <w:ind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Согласно ст. 25, ст. 26 Земельного кодекса Российской Федерации (далее – ЗК РФ) права на земельные участки возникают по основаниям, установленным гражданским законодательством, федеральными законами, подлежат государственной регистрации и удостоверяются документами в порядке, установленном Федеральным законом «О государственной регистрации недвижимости» от 13.07.2015г.</w:t>
      </w:r>
      <w:proofErr w:type="gramEnd"/>
    </w:p>
    <w:p w:rsidR="00DE0C8A" w:rsidRDefault="00DE0C8A" w:rsidP="00DE0C8A">
      <w:pPr>
        <w:ind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В соответствии со ст. 7.1 Кодекса об административных правонарушениях Российской Федерации (далее – </w:t>
      </w:r>
      <w:proofErr w:type="spellStart"/>
      <w:r>
        <w:rPr>
          <w:rFonts w:ascii="Times New Roman" w:hAnsi="Times New Roman" w:cs="Times New Roman"/>
        </w:rPr>
        <w:t>КоАП</w:t>
      </w:r>
      <w:proofErr w:type="spellEnd"/>
      <w:r>
        <w:rPr>
          <w:rFonts w:ascii="Times New Roman" w:hAnsi="Times New Roman" w:cs="Times New Roman"/>
        </w:rPr>
        <w:t xml:space="preserve"> РФ) самовольное 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участок, влечет наложение административного штрафа, в т.ч. на граждан в размере от пяти до десяти тысяч рублей.</w:t>
      </w:r>
      <w:proofErr w:type="gramEnd"/>
    </w:p>
    <w:p w:rsidR="00DE0C8A" w:rsidRDefault="00DE0C8A" w:rsidP="00DE0C8A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Постановлением Правительства Российской Федерации от 10.03.2022г. № 336 «Об особенностях организации и осуществления государственного контроля (надзора), муниципального контроля» (далее – Постановление) введено ограничение на проведение проверок в 2023 году.</w:t>
      </w:r>
    </w:p>
    <w:p w:rsidR="00DE0C8A" w:rsidRDefault="00DE0C8A" w:rsidP="00DE0C8A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соответствии со ст. 45 Федерального закона «О государственном контроле (надзоре) и муниципальном контроле в Российской Федерации» от 31.07.2020г. № 248-ФЗ (Федеральный закон от 31.07.2020г. № 248-ФЗ) контрольные (надзорные) органы могут проводить такие профилактические мероприятия, как информирование, обобщение правоприменительной практики, меры стимулирования добросовестности, объявление предостережения, консультирование, профилактический визит, </w:t>
      </w:r>
      <w:proofErr w:type="spellStart"/>
      <w:r>
        <w:rPr>
          <w:rFonts w:ascii="Times New Roman" w:hAnsi="Times New Roman" w:cs="Times New Roman"/>
        </w:rPr>
        <w:t>самообследование</w:t>
      </w:r>
      <w:proofErr w:type="spellEnd"/>
      <w:r>
        <w:rPr>
          <w:rFonts w:ascii="Times New Roman" w:hAnsi="Times New Roman" w:cs="Times New Roman"/>
        </w:rPr>
        <w:t>.</w:t>
      </w:r>
    </w:p>
    <w:p w:rsidR="00DE0C8A" w:rsidRDefault="00DE0C8A" w:rsidP="00DE0C8A">
      <w:pPr>
        <w:ind w:firstLine="709"/>
        <w:jc w:val="both"/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На основании вышеизложенного администрация муниципального образования «Новоспасский район» Ульяновской области рекомендует жителям района провести </w:t>
      </w:r>
      <w:proofErr w:type="spellStart"/>
      <w:r>
        <w:rPr>
          <w:rFonts w:ascii="Times New Roman" w:hAnsi="Times New Roman" w:cs="Times New Roman"/>
          <w:color w:val="000000"/>
          <w:szCs w:val="24"/>
          <w:shd w:val="clear" w:color="auto" w:fill="FFFFFF"/>
        </w:rPr>
        <w:t>самообследование</w:t>
      </w:r>
      <w:proofErr w:type="spellEnd"/>
      <w:r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своих земельных участков под домовладениями на предмет нарушения земельного законодательства, сравнить фактическую площадь используемого земельного участка с площадью, указанной в правоустанавливающих документах.</w:t>
      </w:r>
    </w:p>
    <w:p w:rsidR="00DE0C8A" w:rsidRDefault="00DE0C8A" w:rsidP="00DE0C8A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случае выявления расхождения – принять меры по приведению в соответствие путем освобождения дополнительной площади либо оформления документов на дополнительную площадь в соответствии с действующим законодательством.</w:t>
      </w:r>
    </w:p>
    <w:p w:rsidR="00DE0C8A" w:rsidRDefault="00DE0C8A" w:rsidP="00DE0C8A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целях оценки соблюдения собственниками земельных участков обязательных требований земельного законодательства в соответствии со ст. 75 Федерального закона от 31.07.2020г. № 248-ФЗ в отношении граждан будут проводиться выездные обследования объектов земельных отношений, по результатам которых при выявлении нарушения контролируемым лицам будут объявлены предостережения о недопустимости нарушения обязательных требований.</w:t>
      </w:r>
    </w:p>
    <w:p w:rsidR="00DE0C8A" w:rsidRDefault="00DE0C8A" w:rsidP="00DE0C8A">
      <w:pPr>
        <w:ind w:firstLine="709"/>
        <w:jc w:val="both"/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Согласно ст. 49 </w:t>
      </w:r>
      <w:r>
        <w:rPr>
          <w:rFonts w:ascii="Times New Roman" w:hAnsi="Times New Roman" w:cs="Times New Roman"/>
        </w:rPr>
        <w:t>Федерального закона от 31.07.2020г. № 248-ФЗ</w:t>
      </w:r>
      <w:r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п</w:t>
      </w:r>
      <w:r w:rsidRPr="003D38AA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редостережение о недопустимости нарушения обязательных требований объявляется и направляется контролируемому лицу в порядке, предусмотренном </w:t>
      </w:r>
      <w:r>
        <w:rPr>
          <w:rFonts w:ascii="Times New Roman" w:hAnsi="Times New Roman" w:cs="Times New Roman"/>
          <w:color w:val="000000"/>
          <w:szCs w:val="24"/>
          <w:shd w:val="clear" w:color="auto" w:fill="FFFFFF"/>
        </w:rPr>
        <w:t>действующим законодательством</w:t>
      </w:r>
      <w:r w:rsidRPr="003D38AA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Cs w:val="24"/>
          <w:shd w:val="clear" w:color="auto" w:fill="FFFFFF"/>
        </w:rPr>
        <w:t>содержит</w:t>
      </w:r>
      <w:r w:rsidRPr="003D38AA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</w:t>
      </w:r>
      <w:r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ию соблюдения данных требований для предотвращения </w:t>
      </w:r>
      <w:r w:rsidRPr="00DC5D67">
        <w:rPr>
          <w:rFonts w:ascii="Times New Roman" w:hAnsi="Times New Roman" w:cs="Times New Roman"/>
          <w:color w:val="000000"/>
          <w:szCs w:val="24"/>
          <w:shd w:val="clear" w:color="auto" w:fill="FFFFFF"/>
        </w:rPr>
        <w:t>правонарушений</w:t>
      </w:r>
      <w:r>
        <w:rPr>
          <w:rFonts w:ascii="Times New Roman" w:hAnsi="Times New Roman" w:cs="Times New Roman"/>
          <w:color w:val="000000"/>
          <w:szCs w:val="24"/>
          <w:shd w:val="clear" w:color="auto" w:fill="FFFFFF"/>
        </w:rPr>
        <w:t>.</w:t>
      </w:r>
      <w:proofErr w:type="gramEnd"/>
    </w:p>
    <w:p w:rsidR="00DE0C8A" w:rsidRDefault="00DE0C8A" w:rsidP="00DE0C8A">
      <w:pPr>
        <w:ind w:firstLine="709"/>
        <w:jc w:val="both"/>
        <w:rPr>
          <w:rFonts w:ascii="Times New Roman" w:hAnsi="Times New Roman" w:cs="Times New Roman"/>
        </w:rPr>
      </w:pPr>
    </w:p>
    <w:p w:rsidR="00DE0C8A" w:rsidRDefault="00DE0C8A" w:rsidP="00DE0C8A">
      <w:pPr>
        <w:ind w:firstLine="709"/>
        <w:jc w:val="both"/>
        <w:rPr>
          <w:rFonts w:ascii="Times New Roman" w:hAnsi="Times New Roman" w:cs="Times New Roman"/>
        </w:rPr>
      </w:pPr>
    </w:p>
    <w:p w:rsidR="00DE0C8A" w:rsidRDefault="00DE0C8A" w:rsidP="00DE0C8A">
      <w:pPr>
        <w:ind w:firstLine="709"/>
        <w:jc w:val="both"/>
        <w:rPr>
          <w:rFonts w:ascii="Times New Roman" w:hAnsi="Times New Roman" w:cs="Times New Roman"/>
        </w:rPr>
      </w:pPr>
    </w:p>
    <w:p w:rsidR="00DE0C8A" w:rsidRDefault="00DE0C8A" w:rsidP="00DE0C8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Отдел муниципального контроля</w:t>
      </w:r>
    </w:p>
    <w:p w:rsidR="003D38AA" w:rsidRPr="00DE0C8A" w:rsidRDefault="003D38AA" w:rsidP="00DE0C8A"/>
    <w:sectPr w:rsidR="003D38AA" w:rsidRPr="00DE0C8A" w:rsidSect="00B3188D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519D2"/>
    <w:rsid w:val="000142BB"/>
    <w:rsid w:val="000B712B"/>
    <w:rsid w:val="001848B5"/>
    <w:rsid w:val="001C2184"/>
    <w:rsid w:val="003D1EA9"/>
    <w:rsid w:val="003D38AA"/>
    <w:rsid w:val="004E3B84"/>
    <w:rsid w:val="008B3D61"/>
    <w:rsid w:val="008D4EB6"/>
    <w:rsid w:val="009B7460"/>
    <w:rsid w:val="00B3188D"/>
    <w:rsid w:val="00B72AA2"/>
    <w:rsid w:val="00DB22BE"/>
    <w:rsid w:val="00DE0C8A"/>
    <w:rsid w:val="00E51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C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4C9BB-0377-469E-A3E1-07264A60C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2023-09-07T11:19:00Z</dcterms:created>
  <dcterms:modified xsi:type="dcterms:W3CDTF">2023-09-11T09:22:00Z</dcterms:modified>
</cp:coreProperties>
</file>